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688F" w14:textId="6646905C" w:rsidR="003049CB" w:rsidRDefault="003049CB" w:rsidP="00216465">
      <w:pPr>
        <w:rPr>
          <w:b/>
          <w:sz w:val="52"/>
          <w:szCs w:val="52"/>
        </w:rPr>
      </w:pPr>
    </w:p>
    <w:p w14:paraId="6932979B" w14:textId="6D336785" w:rsidR="003F306B" w:rsidRDefault="00531D9F" w:rsidP="00531D9F">
      <w:pPr>
        <w:widowControl w:val="0"/>
        <w:autoSpaceDE w:val="0"/>
        <w:autoSpaceDN w:val="0"/>
        <w:adjustRightInd w:val="0"/>
        <w:spacing w:after="240"/>
        <w:jc w:val="center"/>
        <w:rPr>
          <w:rFonts w:ascii="Arial" w:hAnsi="Arial" w:cs="Arial"/>
          <w:b/>
          <w:bCs/>
          <w:sz w:val="52"/>
          <w:szCs w:val="52"/>
          <w:lang w:val="en-US"/>
        </w:rPr>
      </w:pPr>
      <w:r w:rsidRPr="00D174C5">
        <w:rPr>
          <w:noProof/>
          <w:szCs w:val="24"/>
          <w:lang w:eastAsia="en-GB"/>
        </w:rPr>
        <w:drawing>
          <wp:inline distT="0" distB="0" distL="0" distR="0" wp14:anchorId="3C1D0446" wp14:editId="7B1B9BC2">
            <wp:extent cx="2019300"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1104900"/>
                    </a:xfrm>
                    <a:prstGeom prst="rect">
                      <a:avLst/>
                    </a:prstGeom>
                    <a:noFill/>
                    <a:ln>
                      <a:noFill/>
                    </a:ln>
                  </pic:spPr>
                </pic:pic>
              </a:graphicData>
            </a:graphic>
          </wp:inline>
        </w:drawing>
      </w:r>
    </w:p>
    <w:p w14:paraId="6292D7E8" w14:textId="77777777" w:rsidR="00531D9F" w:rsidRDefault="00531D9F" w:rsidP="003F306B">
      <w:pPr>
        <w:widowControl w:val="0"/>
        <w:autoSpaceDE w:val="0"/>
        <w:autoSpaceDN w:val="0"/>
        <w:adjustRightInd w:val="0"/>
        <w:spacing w:after="240"/>
        <w:rPr>
          <w:rFonts w:ascii="Arial" w:hAnsi="Arial" w:cs="Arial"/>
          <w:b/>
          <w:bCs/>
          <w:sz w:val="52"/>
          <w:szCs w:val="52"/>
          <w:lang w:val="en-US"/>
        </w:rPr>
      </w:pPr>
    </w:p>
    <w:p w14:paraId="6590BF00" w14:textId="3671CD94" w:rsidR="003F306B" w:rsidRDefault="003F306B" w:rsidP="003F306B">
      <w:pPr>
        <w:widowControl w:val="0"/>
        <w:autoSpaceDE w:val="0"/>
        <w:autoSpaceDN w:val="0"/>
        <w:adjustRightInd w:val="0"/>
        <w:spacing w:after="240"/>
        <w:rPr>
          <w:rFonts w:ascii="Arial" w:hAnsi="Arial" w:cs="Arial"/>
          <w:b/>
          <w:bCs/>
          <w:sz w:val="52"/>
          <w:szCs w:val="52"/>
          <w:lang w:val="en-US"/>
        </w:rPr>
      </w:pPr>
      <w:r w:rsidRPr="006E1444">
        <w:rPr>
          <w:rFonts w:ascii="Arial" w:hAnsi="Arial" w:cs="Arial"/>
          <w:b/>
          <w:bCs/>
          <w:sz w:val="52"/>
          <w:szCs w:val="52"/>
          <w:lang w:val="en-US"/>
        </w:rPr>
        <w:t xml:space="preserve">Lone Working Policy </w:t>
      </w:r>
    </w:p>
    <w:p w14:paraId="46E868A1" w14:textId="636E2B6C" w:rsidR="00531D9F" w:rsidRPr="00531D9F" w:rsidRDefault="00531D9F" w:rsidP="003F306B">
      <w:pPr>
        <w:widowControl w:val="0"/>
        <w:autoSpaceDE w:val="0"/>
        <w:autoSpaceDN w:val="0"/>
        <w:adjustRightInd w:val="0"/>
        <w:spacing w:after="240"/>
        <w:rPr>
          <w:rFonts w:ascii="Arial" w:hAnsi="Arial" w:cs="Arial"/>
          <w:b/>
          <w:bCs/>
          <w:sz w:val="32"/>
          <w:szCs w:val="32"/>
          <w:lang w:val="en-US"/>
        </w:rPr>
      </w:pPr>
      <w:r w:rsidRPr="00531D9F">
        <w:rPr>
          <w:rFonts w:ascii="Arial" w:hAnsi="Arial" w:cs="Arial"/>
          <w:b/>
          <w:bCs/>
          <w:sz w:val="32"/>
          <w:szCs w:val="32"/>
          <w:lang w:val="en-US"/>
        </w:rPr>
        <w:t>Allens Croft and Shenley Fields Nursery Schools</w:t>
      </w:r>
    </w:p>
    <w:p w14:paraId="302C10E2" w14:textId="77777777" w:rsidR="00531D9F" w:rsidRDefault="00531D9F" w:rsidP="003F306B">
      <w:pPr>
        <w:widowControl w:val="0"/>
        <w:autoSpaceDE w:val="0"/>
        <w:autoSpaceDN w:val="0"/>
        <w:adjustRightInd w:val="0"/>
        <w:spacing w:after="240"/>
        <w:rPr>
          <w:rFonts w:ascii="Arial" w:hAnsi="Arial" w:cs="Arial"/>
          <w:b/>
          <w:bCs/>
          <w:sz w:val="52"/>
          <w:szCs w:val="52"/>
          <w:lang w:val="en-US"/>
        </w:rPr>
      </w:pPr>
    </w:p>
    <w:p w14:paraId="7CFC57F6" w14:textId="54D2A5B6" w:rsidR="003F306B" w:rsidRPr="006E1444" w:rsidRDefault="003F306B" w:rsidP="003F306B">
      <w:pPr>
        <w:widowControl w:val="0"/>
        <w:autoSpaceDE w:val="0"/>
        <w:autoSpaceDN w:val="0"/>
        <w:adjustRightInd w:val="0"/>
        <w:spacing w:after="240"/>
        <w:rPr>
          <w:rFonts w:ascii="Arial" w:hAnsi="Arial" w:cs="Arial"/>
          <w:sz w:val="24"/>
          <w:szCs w:val="24"/>
          <w:lang w:val="en-US"/>
        </w:rPr>
      </w:pPr>
      <w:r w:rsidRPr="006E1444">
        <w:rPr>
          <w:rFonts w:ascii="Arial" w:hAnsi="Arial" w:cs="Arial"/>
          <w:b/>
          <w:bCs/>
          <w:sz w:val="24"/>
          <w:szCs w:val="24"/>
          <w:lang w:val="en-US"/>
        </w:rPr>
        <w:t>Specific Legislation/</w:t>
      </w:r>
      <w:r>
        <w:rPr>
          <w:rFonts w:ascii="Arial" w:hAnsi="Arial" w:cs="Arial"/>
          <w:b/>
          <w:bCs/>
          <w:sz w:val="24"/>
          <w:szCs w:val="24"/>
          <w:lang w:val="en-US"/>
        </w:rPr>
        <w:t xml:space="preserve"> </w:t>
      </w:r>
      <w:r w:rsidRPr="006E1444">
        <w:rPr>
          <w:rFonts w:ascii="Arial" w:hAnsi="Arial" w:cs="Arial"/>
          <w:b/>
          <w:bCs/>
          <w:sz w:val="24"/>
          <w:szCs w:val="24"/>
          <w:lang w:val="en-US"/>
        </w:rPr>
        <w:t>Approved Codes of Practice</w:t>
      </w:r>
      <w:r w:rsidRPr="006E1444">
        <w:rPr>
          <w:rFonts w:ascii="Arial" w:hAnsi="Arial" w:cs="Arial"/>
          <w:sz w:val="24"/>
          <w:szCs w:val="24"/>
          <w:lang w:val="en-US"/>
        </w:rPr>
        <w:t>:</w:t>
      </w:r>
    </w:p>
    <w:p w14:paraId="77C766F5" w14:textId="77777777" w:rsidR="003F306B" w:rsidRPr="006E1444" w:rsidRDefault="003F306B" w:rsidP="003F306B">
      <w:pPr>
        <w:widowControl w:val="0"/>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Health and Safety at Work Act 1974</w:t>
      </w:r>
      <w:r w:rsidRPr="006E1444">
        <w:rPr>
          <w:rFonts w:ascii="MS Gothic" w:eastAsia="MS Gothic" w:hAnsi="MS Gothic" w:cs="MS Gothic" w:hint="eastAsia"/>
          <w:sz w:val="24"/>
          <w:szCs w:val="24"/>
          <w:lang w:val="en-US"/>
        </w:rPr>
        <w:t> </w:t>
      </w:r>
    </w:p>
    <w:p w14:paraId="37C5C91A" w14:textId="77777777" w:rsidR="003F306B" w:rsidRPr="006E1444" w:rsidRDefault="003F306B" w:rsidP="003F306B">
      <w:pPr>
        <w:widowControl w:val="0"/>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Management of Health and Safety at Work Regulations1999</w:t>
      </w:r>
    </w:p>
    <w:p w14:paraId="39C0CD47" w14:textId="77777777" w:rsidR="003F306B" w:rsidRPr="006E1444" w:rsidRDefault="003F306B" w:rsidP="003F306B">
      <w:pPr>
        <w:widowControl w:val="0"/>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Reporting of Injuries, Diseases and Dangerous Occurrences Regulations (RIDDOR) 2013 </w:t>
      </w:r>
    </w:p>
    <w:p w14:paraId="348FE6AC" w14:textId="77777777" w:rsidR="003F306B" w:rsidRPr="006E1444" w:rsidRDefault="003F306B" w:rsidP="003F306B">
      <w:pPr>
        <w:widowControl w:val="0"/>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Safety Representatives and Safety Committee Regulations 1977 (as amended) </w:t>
      </w:r>
    </w:p>
    <w:p w14:paraId="0F913213" w14:textId="77777777" w:rsidR="003F306B" w:rsidRPr="006E1444" w:rsidRDefault="003F306B" w:rsidP="003F306B">
      <w:pPr>
        <w:widowControl w:val="0"/>
        <w:autoSpaceDE w:val="0"/>
        <w:autoSpaceDN w:val="0"/>
        <w:adjustRightInd w:val="0"/>
        <w:spacing w:after="240"/>
        <w:rPr>
          <w:rFonts w:ascii="Arial" w:hAnsi="Arial" w:cs="Arial"/>
          <w:b/>
          <w:bCs/>
          <w:color w:val="0F7001"/>
          <w:sz w:val="24"/>
          <w:szCs w:val="24"/>
          <w:lang w:val="en-US"/>
        </w:rPr>
      </w:pPr>
    </w:p>
    <w:p w14:paraId="503AB15B" w14:textId="77777777" w:rsidR="003F306B" w:rsidRPr="006E1444" w:rsidRDefault="003F306B" w:rsidP="003F306B">
      <w:pPr>
        <w:widowControl w:val="0"/>
        <w:autoSpaceDE w:val="0"/>
        <w:autoSpaceDN w:val="0"/>
        <w:adjustRightInd w:val="0"/>
        <w:spacing w:after="240"/>
        <w:rPr>
          <w:rFonts w:ascii="Arial" w:hAnsi="Arial" w:cs="Arial"/>
          <w:sz w:val="24"/>
          <w:szCs w:val="24"/>
          <w:lang w:val="en-US"/>
        </w:rPr>
      </w:pPr>
      <w:r w:rsidRPr="006E1444">
        <w:rPr>
          <w:rFonts w:ascii="Arial" w:hAnsi="Arial" w:cs="Arial"/>
          <w:b/>
          <w:bCs/>
          <w:sz w:val="24"/>
          <w:szCs w:val="24"/>
          <w:lang w:val="en-US"/>
        </w:rPr>
        <w:t xml:space="preserve">1. Introduction </w:t>
      </w:r>
    </w:p>
    <w:p w14:paraId="76B2E192" w14:textId="77777777" w:rsidR="003F306B" w:rsidRPr="006E1444" w:rsidRDefault="003F306B" w:rsidP="003F306B">
      <w:pPr>
        <w:widowControl w:val="0"/>
        <w:tabs>
          <w:tab w:val="left" w:pos="0"/>
          <w:tab w:val="left" w:pos="2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1.1 Birmingham City Council </w:t>
      </w:r>
      <w:proofErr w:type="spellStart"/>
      <w:r w:rsidRPr="006E1444">
        <w:rPr>
          <w:rFonts w:ascii="Arial" w:hAnsi="Arial" w:cs="Arial"/>
          <w:sz w:val="24"/>
          <w:szCs w:val="24"/>
          <w:lang w:val="en-US"/>
        </w:rPr>
        <w:t>recognises</w:t>
      </w:r>
      <w:proofErr w:type="spellEnd"/>
      <w:r w:rsidRPr="006E1444">
        <w:rPr>
          <w:rFonts w:ascii="Arial" w:hAnsi="Arial" w:cs="Arial"/>
          <w:sz w:val="24"/>
          <w:szCs w:val="24"/>
          <w:lang w:val="en-US"/>
        </w:rPr>
        <w:t xml:space="preserve"> and accepts its responsibility for the provision and maintenance of a safe and healthy working environment and for taking all steps that are reasonably practical to achieve this objective. </w:t>
      </w:r>
      <w:r w:rsidRPr="006E1444">
        <w:rPr>
          <w:rFonts w:ascii="MS Gothic" w:eastAsia="MS Gothic" w:hAnsi="MS Gothic" w:cs="MS Gothic" w:hint="eastAsia"/>
          <w:sz w:val="24"/>
          <w:szCs w:val="24"/>
          <w:lang w:val="en-US"/>
        </w:rPr>
        <w:t> </w:t>
      </w:r>
    </w:p>
    <w:p w14:paraId="4784A55C" w14:textId="77777777" w:rsidR="003F306B" w:rsidRPr="006E1444" w:rsidRDefault="003F306B" w:rsidP="003F306B">
      <w:pPr>
        <w:widowControl w:val="0"/>
        <w:tabs>
          <w:tab w:val="left" w:pos="0"/>
          <w:tab w:val="left" w:pos="2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1.2 Each Strategic Director, Corporate Director and Chief Officer is directly responsible for the health, safety and welfare arrangements within their own Directorate / Department and will be accountable to the Chief Executive for the satisfactory performance of this duty. This performance will be audited at periodic intervals by Safety Services. </w:t>
      </w:r>
      <w:r w:rsidRPr="006E1444">
        <w:rPr>
          <w:rFonts w:ascii="MS Gothic" w:eastAsia="MS Gothic" w:hAnsi="MS Gothic" w:cs="MS Gothic" w:hint="eastAsia"/>
          <w:sz w:val="24"/>
          <w:szCs w:val="24"/>
          <w:lang w:val="en-US"/>
        </w:rPr>
        <w:t> </w:t>
      </w:r>
    </w:p>
    <w:p w14:paraId="46C8960F" w14:textId="77777777" w:rsidR="003F306B" w:rsidRPr="006E1444" w:rsidRDefault="003F306B" w:rsidP="003F306B">
      <w:pPr>
        <w:widowControl w:val="0"/>
        <w:tabs>
          <w:tab w:val="left" w:pos="0"/>
        </w:tabs>
        <w:autoSpaceDE w:val="0"/>
        <w:autoSpaceDN w:val="0"/>
        <w:adjustRightInd w:val="0"/>
        <w:rPr>
          <w:rFonts w:ascii="Arial" w:hAnsi="Arial" w:cs="Arial"/>
          <w:sz w:val="24"/>
          <w:szCs w:val="24"/>
          <w:lang w:val="en-US"/>
        </w:rPr>
      </w:pPr>
    </w:p>
    <w:p w14:paraId="18319CE9" w14:textId="77777777" w:rsidR="003F306B" w:rsidRPr="006E1444" w:rsidRDefault="003F306B" w:rsidP="003F306B">
      <w:pPr>
        <w:widowControl w:val="0"/>
        <w:tabs>
          <w:tab w:val="left" w:pos="0"/>
          <w:tab w:val="left" w:pos="2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1.3 Birmingham City Council implemented the Lone Working Policy in August 2005, the latest version is available from People Solutions (My Working Life, Health, Safety and Wellbeing, Health and Safety at Work). </w:t>
      </w:r>
      <w:r w:rsidRPr="006E1444">
        <w:rPr>
          <w:rFonts w:ascii="MS Gothic" w:eastAsia="MS Gothic" w:hAnsi="MS Gothic" w:cs="MS Gothic" w:hint="eastAsia"/>
          <w:sz w:val="24"/>
          <w:szCs w:val="24"/>
          <w:lang w:val="en-US"/>
        </w:rPr>
        <w:t> </w:t>
      </w:r>
    </w:p>
    <w:p w14:paraId="124CFDC7" w14:textId="259078CF" w:rsidR="003F306B" w:rsidRDefault="003F306B" w:rsidP="003F306B">
      <w:pPr>
        <w:widowControl w:val="0"/>
        <w:tabs>
          <w:tab w:val="left" w:pos="0"/>
          <w:tab w:val="left" w:pos="220"/>
        </w:tabs>
        <w:autoSpaceDE w:val="0"/>
        <w:autoSpaceDN w:val="0"/>
        <w:adjustRightInd w:val="0"/>
        <w:spacing w:after="240"/>
        <w:rPr>
          <w:rFonts w:ascii="MS Gothic" w:eastAsia="MS Gothic" w:hAnsi="MS Gothic" w:cs="MS Gothic"/>
          <w:sz w:val="24"/>
          <w:szCs w:val="24"/>
          <w:lang w:val="en-US"/>
        </w:rPr>
      </w:pPr>
      <w:r w:rsidRPr="006E1444">
        <w:rPr>
          <w:rFonts w:ascii="Arial" w:hAnsi="Arial" w:cs="Arial"/>
          <w:sz w:val="24"/>
          <w:szCs w:val="24"/>
          <w:lang w:val="en-US"/>
        </w:rPr>
        <w:lastRenderedPageBreak/>
        <w:t xml:space="preserve">1.4 Failure to comply with this policy may result in disciplinary action being taken. </w:t>
      </w:r>
      <w:r w:rsidRPr="006E1444">
        <w:rPr>
          <w:rFonts w:ascii="MS Gothic" w:eastAsia="MS Gothic" w:hAnsi="MS Gothic" w:cs="MS Gothic" w:hint="eastAsia"/>
          <w:sz w:val="24"/>
          <w:szCs w:val="24"/>
          <w:lang w:val="en-US"/>
        </w:rPr>
        <w:t> </w:t>
      </w:r>
    </w:p>
    <w:p w14:paraId="32775459" w14:textId="77777777" w:rsidR="00531D9F" w:rsidRPr="006E1444" w:rsidRDefault="00531D9F" w:rsidP="003F306B">
      <w:pPr>
        <w:widowControl w:val="0"/>
        <w:tabs>
          <w:tab w:val="left" w:pos="0"/>
          <w:tab w:val="left" w:pos="220"/>
        </w:tabs>
        <w:autoSpaceDE w:val="0"/>
        <w:autoSpaceDN w:val="0"/>
        <w:adjustRightInd w:val="0"/>
        <w:spacing w:after="240"/>
        <w:rPr>
          <w:rFonts w:ascii="Arial" w:hAnsi="Arial" w:cs="Arial"/>
          <w:sz w:val="24"/>
          <w:szCs w:val="24"/>
          <w:lang w:val="en-US"/>
        </w:rPr>
      </w:pPr>
    </w:p>
    <w:p w14:paraId="2EB07F41" w14:textId="77777777" w:rsidR="003F306B" w:rsidRPr="006E1444" w:rsidRDefault="003F306B" w:rsidP="003F306B">
      <w:pPr>
        <w:widowControl w:val="0"/>
        <w:tabs>
          <w:tab w:val="left" w:pos="0"/>
        </w:tabs>
        <w:autoSpaceDE w:val="0"/>
        <w:autoSpaceDN w:val="0"/>
        <w:adjustRightInd w:val="0"/>
        <w:spacing w:after="240"/>
        <w:rPr>
          <w:rFonts w:ascii="Arial" w:hAnsi="Arial" w:cs="Arial"/>
          <w:sz w:val="24"/>
          <w:szCs w:val="24"/>
          <w:lang w:val="en-US"/>
        </w:rPr>
      </w:pPr>
      <w:r w:rsidRPr="006E1444">
        <w:rPr>
          <w:rFonts w:ascii="Arial" w:hAnsi="Arial" w:cs="Arial"/>
          <w:b/>
          <w:bCs/>
          <w:sz w:val="24"/>
          <w:szCs w:val="24"/>
          <w:lang w:val="en-US"/>
        </w:rPr>
        <w:t xml:space="preserve">2 Definition </w:t>
      </w:r>
    </w:p>
    <w:p w14:paraId="440EB0C9" w14:textId="77777777" w:rsidR="003F306B" w:rsidRPr="006E1444" w:rsidRDefault="003F306B" w:rsidP="003F306B">
      <w:pPr>
        <w:widowControl w:val="0"/>
        <w:tabs>
          <w:tab w:val="left" w:pos="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2.1 </w:t>
      </w:r>
      <w:r w:rsidRPr="006E1444">
        <w:rPr>
          <w:rFonts w:ascii="Arial" w:hAnsi="Arial" w:cs="Arial"/>
          <w:b/>
          <w:bCs/>
          <w:sz w:val="24"/>
          <w:szCs w:val="24"/>
          <w:lang w:val="en-US"/>
        </w:rPr>
        <w:t xml:space="preserve">Lone Working </w:t>
      </w:r>
      <w:r w:rsidRPr="006E1444">
        <w:rPr>
          <w:rFonts w:ascii="Arial" w:hAnsi="Arial" w:cs="Arial"/>
          <w:sz w:val="24"/>
          <w:szCs w:val="24"/>
          <w:lang w:val="en-US"/>
        </w:rPr>
        <w:t xml:space="preserve">– any working practice that involves an employee undertaking their duties alone. </w:t>
      </w:r>
    </w:p>
    <w:p w14:paraId="02A0F680" w14:textId="77777777" w:rsidR="003F306B" w:rsidRPr="006E1444" w:rsidRDefault="003F306B" w:rsidP="003F306B">
      <w:pPr>
        <w:widowControl w:val="0"/>
        <w:autoSpaceDE w:val="0"/>
        <w:autoSpaceDN w:val="0"/>
        <w:adjustRightInd w:val="0"/>
        <w:spacing w:after="240"/>
        <w:rPr>
          <w:rFonts w:ascii="Arial" w:hAnsi="Arial" w:cs="Arial"/>
          <w:sz w:val="24"/>
          <w:szCs w:val="24"/>
          <w:lang w:val="en-US"/>
        </w:rPr>
      </w:pPr>
    </w:p>
    <w:p w14:paraId="741D3A0E" w14:textId="5CFC443C" w:rsidR="003F306B" w:rsidRPr="006E1444" w:rsidRDefault="003F306B" w:rsidP="003F306B">
      <w:pPr>
        <w:widowControl w:val="0"/>
        <w:autoSpaceDE w:val="0"/>
        <w:autoSpaceDN w:val="0"/>
        <w:adjustRightInd w:val="0"/>
        <w:spacing w:after="240"/>
        <w:rPr>
          <w:rFonts w:ascii="Arial" w:hAnsi="Arial" w:cs="Arial"/>
          <w:sz w:val="24"/>
          <w:szCs w:val="24"/>
          <w:lang w:val="en-US"/>
        </w:rPr>
      </w:pPr>
      <w:r w:rsidRPr="006E1444">
        <w:rPr>
          <w:rFonts w:ascii="Arial" w:hAnsi="Arial" w:cs="Arial"/>
          <w:b/>
          <w:bCs/>
          <w:sz w:val="24"/>
          <w:szCs w:val="24"/>
          <w:lang w:val="en-US"/>
        </w:rPr>
        <w:t xml:space="preserve">3. Manager Responsibilities </w:t>
      </w:r>
    </w:p>
    <w:p w14:paraId="204915B7" w14:textId="77777777" w:rsidR="003F306B" w:rsidRPr="006E1444" w:rsidRDefault="003F306B" w:rsidP="003F306B">
      <w:pPr>
        <w:widowControl w:val="0"/>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Managers must: </w:t>
      </w:r>
    </w:p>
    <w:p w14:paraId="2ED2C3CE" w14:textId="77777777" w:rsidR="003F306B" w:rsidRPr="006E1444" w:rsidRDefault="003F306B" w:rsidP="003F306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3.1 Bring the contents of this policy to the attention of their staff and provide them with appropriate information regarding their responsibilities under this policy. </w:t>
      </w:r>
      <w:r w:rsidRPr="006E1444">
        <w:rPr>
          <w:rFonts w:ascii="MS Gothic" w:eastAsia="MS Gothic" w:hAnsi="MS Gothic" w:cs="MS Gothic" w:hint="eastAsia"/>
          <w:sz w:val="24"/>
          <w:szCs w:val="24"/>
          <w:lang w:val="en-US"/>
        </w:rPr>
        <w:t> </w:t>
      </w:r>
    </w:p>
    <w:p w14:paraId="66AE83C2" w14:textId="2024F763" w:rsidR="003F306B" w:rsidRPr="006E1444" w:rsidRDefault="003F306B" w:rsidP="003F306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3.2 Attend risk assessment training and undertake additional / refresher training</w:t>
      </w:r>
      <w:r w:rsidR="00531D9F">
        <w:rPr>
          <w:rFonts w:ascii="Arial" w:hAnsi="Arial" w:cs="Arial"/>
          <w:sz w:val="24"/>
          <w:szCs w:val="24"/>
          <w:lang w:val="en-US"/>
        </w:rPr>
        <w:t>,</w:t>
      </w:r>
      <w:r w:rsidRPr="006E1444">
        <w:rPr>
          <w:rFonts w:ascii="Arial" w:hAnsi="Arial" w:cs="Arial"/>
          <w:sz w:val="24"/>
          <w:szCs w:val="24"/>
          <w:lang w:val="en-US"/>
        </w:rPr>
        <w:t xml:space="preserve"> as necessary. </w:t>
      </w:r>
      <w:r w:rsidRPr="006E1444">
        <w:rPr>
          <w:rFonts w:ascii="MS Gothic" w:eastAsia="MS Gothic" w:hAnsi="MS Gothic" w:cs="MS Gothic" w:hint="eastAsia"/>
          <w:sz w:val="24"/>
          <w:szCs w:val="24"/>
          <w:lang w:val="en-US"/>
        </w:rPr>
        <w:t> </w:t>
      </w:r>
    </w:p>
    <w:p w14:paraId="5001A615" w14:textId="77777777" w:rsidR="003F306B" w:rsidRPr="006E1444" w:rsidRDefault="003F306B" w:rsidP="003F306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3.3 Arrange for lone working risk assessments in accordance with council risk assessment policy to be carried out as necessary. The risk assessment should give a clear definition of lone working for the specific service area being assessed. </w:t>
      </w:r>
      <w:r w:rsidRPr="006E1444">
        <w:rPr>
          <w:rFonts w:ascii="MS Gothic" w:eastAsia="MS Gothic" w:hAnsi="MS Gothic" w:cs="MS Gothic" w:hint="eastAsia"/>
          <w:sz w:val="24"/>
          <w:szCs w:val="24"/>
          <w:lang w:val="en-US"/>
        </w:rPr>
        <w:t> </w:t>
      </w:r>
    </w:p>
    <w:p w14:paraId="6A4D5017" w14:textId="36DB8FB6" w:rsidR="003F306B" w:rsidRPr="006E1444" w:rsidRDefault="003F306B" w:rsidP="003F306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3.4 Involve and consult relevant employees and where appropriate loca</w:t>
      </w:r>
      <w:r w:rsidR="00531D9F">
        <w:rPr>
          <w:rFonts w:ascii="Arial" w:hAnsi="Arial" w:cs="Arial"/>
          <w:sz w:val="24"/>
          <w:szCs w:val="24"/>
          <w:lang w:val="en-US"/>
        </w:rPr>
        <w:t>l</w:t>
      </w:r>
      <w:r w:rsidRPr="006E1444">
        <w:rPr>
          <w:rFonts w:ascii="Arial" w:hAnsi="Arial" w:cs="Arial"/>
          <w:sz w:val="24"/>
          <w:szCs w:val="24"/>
          <w:lang w:val="en-US"/>
        </w:rPr>
        <w:t xml:space="preserve"> safety representatives during the risk assessment process and subsequent reviews if circumstances change. </w:t>
      </w:r>
      <w:r w:rsidRPr="006E1444">
        <w:rPr>
          <w:rFonts w:ascii="MS Gothic" w:eastAsia="MS Gothic" w:hAnsi="MS Gothic" w:cs="MS Gothic" w:hint="eastAsia"/>
          <w:sz w:val="24"/>
          <w:szCs w:val="24"/>
          <w:lang w:val="en-US"/>
        </w:rPr>
        <w:t> </w:t>
      </w:r>
    </w:p>
    <w:p w14:paraId="330661BE" w14:textId="77777777" w:rsidR="003F306B" w:rsidRPr="006E1444" w:rsidRDefault="003F306B" w:rsidP="003F306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3.5 Arrange for the findings of the risk assessment to be communicated to all appropriate staff under their control including new starters and temporary staff. </w:t>
      </w:r>
      <w:r w:rsidRPr="006E1444">
        <w:rPr>
          <w:rFonts w:ascii="MS Gothic" w:eastAsia="MS Gothic" w:hAnsi="MS Gothic" w:cs="MS Gothic" w:hint="eastAsia"/>
          <w:sz w:val="24"/>
          <w:szCs w:val="24"/>
          <w:lang w:val="en-US"/>
        </w:rPr>
        <w:t> </w:t>
      </w:r>
    </w:p>
    <w:p w14:paraId="16E07245" w14:textId="77777777" w:rsidR="003F306B" w:rsidRPr="006E1444" w:rsidRDefault="003F306B" w:rsidP="003F306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3.6 Provide and maintain all required plant, equipment and systems of work which contribute to the safety of the employee. </w:t>
      </w:r>
      <w:r w:rsidRPr="006E1444">
        <w:rPr>
          <w:rFonts w:ascii="MS Gothic" w:eastAsia="MS Gothic" w:hAnsi="MS Gothic" w:cs="MS Gothic" w:hint="eastAsia"/>
          <w:sz w:val="24"/>
          <w:szCs w:val="24"/>
          <w:lang w:val="en-US"/>
        </w:rPr>
        <w:t> </w:t>
      </w:r>
    </w:p>
    <w:p w14:paraId="3B8C760B" w14:textId="77777777" w:rsidR="003F306B" w:rsidRPr="006E1444" w:rsidRDefault="003F306B" w:rsidP="003F306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3.7 Provide employees with appropriate information, instruction, training and supervision. This must include refresher training on a rolling basis. </w:t>
      </w:r>
      <w:r w:rsidRPr="006E1444">
        <w:rPr>
          <w:rFonts w:ascii="MS Gothic" w:eastAsia="MS Gothic" w:hAnsi="MS Gothic" w:cs="MS Gothic" w:hint="eastAsia"/>
          <w:sz w:val="24"/>
          <w:szCs w:val="24"/>
          <w:lang w:val="en-US"/>
        </w:rPr>
        <w:t> </w:t>
      </w:r>
    </w:p>
    <w:p w14:paraId="16994796" w14:textId="77777777" w:rsidR="003F306B" w:rsidRPr="006E1444" w:rsidRDefault="003F306B" w:rsidP="003F306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3.8 Take appropriate action in response to reported hazards or concerns. </w:t>
      </w:r>
      <w:r w:rsidRPr="006E1444">
        <w:rPr>
          <w:rFonts w:ascii="MS Gothic" w:eastAsia="MS Gothic" w:hAnsi="MS Gothic" w:cs="MS Gothic" w:hint="eastAsia"/>
          <w:sz w:val="24"/>
          <w:szCs w:val="24"/>
          <w:lang w:val="en-US"/>
        </w:rPr>
        <w:t> </w:t>
      </w:r>
    </w:p>
    <w:p w14:paraId="115BF2D4" w14:textId="77777777" w:rsidR="003F306B" w:rsidRPr="006E1444" w:rsidRDefault="003F306B" w:rsidP="003F306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3.9 Develop and implement systems to monitor lone workers to help keep them healthy and safe. Any such system must be communicated to appropriate staff and effectively managed. </w:t>
      </w:r>
      <w:r w:rsidRPr="006E1444">
        <w:rPr>
          <w:rFonts w:ascii="MS Gothic" w:eastAsia="MS Gothic" w:hAnsi="MS Gothic" w:cs="MS Gothic" w:hint="eastAsia"/>
          <w:sz w:val="24"/>
          <w:szCs w:val="24"/>
          <w:lang w:val="en-US"/>
        </w:rPr>
        <w:t> </w:t>
      </w:r>
    </w:p>
    <w:p w14:paraId="0F7F5E60" w14:textId="77777777" w:rsidR="003F306B" w:rsidRPr="006E1444" w:rsidRDefault="003F306B" w:rsidP="003F306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3.10 Take appropriate action where an employee fails to use any control measure or preventative measure that exposes the employee or others to risk. </w:t>
      </w:r>
      <w:r w:rsidRPr="006E1444">
        <w:rPr>
          <w:rFonts w:ascii="MS Gothic" w:eastAsia="MS Gothic" w:hAnsi="MS Gothic" w:cs="MS Gothic" w:hint="eastAsia"/>
          <w:sz w:val="24"/>
          <w:szCs w:val="24"/>
          <w:lang w:val="en-US"/>
        </w:rPr>
        <w:t> </w:t>
      </w:r>
    </w:p>
    <w:p w14:paraId="6FEFBA44" w14:textId="0A1CCBC1" w:rsidR="003F306B" w:rsidRDefault="003F306B" w:rsidP="003F306B">
      <w:pPr>
        <w:widowControl w:val="0"/>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3.11 Retain all prescribed documents relating to health and safety matters. Prescribed documents include, for example, accident reports, risk assessments, health surveillance data and inspection reports (this list of examples is not exhaustive). The retention period can be in excess of 75 years. Due to the </w:t>
      </w:r>
      <w:r w:rsidRPr="006E1444">
        <w:rPr>
          <w:rFonts w:ascii="Arial" w:hAnsi="Arial" w:cs="Arial"/>
          <w:sz w:val="24"/>
          <w:szCs w:val="24"/>
          <w:lang w:val="en-US"/>
        </w:rPr>
        <w:lastRenderedPageBreak/>
        <w:t xml:space="preserve">complexity of this matter, managers must refer to the corporate health and safety document retention schedule that is available on Inline for detailed information on the retention period, which varies depending upon the document and the purpose for which it was created. </w:t>
      </w:r>
    </w:p>
    <w:p w14:paraId="0DC16DCE" w14:textId="77777777" w:rsidR="00531D9F" w:rsidRPr="006E1444" w:rsidRDefault="00531D9F" w:rsidP="003F306B">
      <w:pPr>
        <w:widowControl w:val="0"/>
        <w:autoSpaceDE w:val="0"/>
        <w:autoSpaceDN w:val="0"/>
        <w:adjustRightInd w:val="0"/>
        <w:spacing w:after="240"/>
        <w:rPr>
          <w:rFonts w:ascii="Arial" w:hAnsi="Arial" w:cs="Arial"/>
          <w:sz w:val="24"/>
          <w:szCs w:val="24"/>
          <w:lang w:val="en-US"/>
        </w:rPr>
      </w:pPr>
    </w:p>
    <w:p w14:paraId="09115CEA" w14:textId="77777777" w:rsidR="003F306B" w:rsidRPr="006E1444" w:rsidRDefault="003F306B" w:rsidP="003F306B">
      <w:pPr>
        <w:widowControl w:val="0"/>
        <w:autoSpaceDE w:val="0"/>
        <w:autoSpaceDN w:val="0"/>
        <w:adjustRightInd w:val="0"/>
        <w:spacing w:after="240"/>
        <w:rPr>
          <w:rFonts w:ascii="Arial" w:hAnsi="Arial" w:cs="Arial"/>
          <w:sz w:val="24"/>
          <w:szCs w:val="24"/>
          <w:lang w:val="en-US"/>
        </w:rPr>
      </w:pPr>
      <w:r w:rsidRPr="006E1444">
        <w:rPr>
          <w:rFonts w:ascii="Arial" w:hAnsi="Arial" w:cs="Arial"/>
          <w:b/>
          <w:bCs/>
          <w:sz w:val="24"/>
          <w:szCs w:val="24"/>
          <w:lang w:val="en-US"/>
        </w:rPr>
        <w:t xml:space="preserve">4. Employee Responsibilities </w:t>
      </w:r>
    </w:p>
    <w:p w14:paraId="7A262444" w14:textId="77777777" w:rsidR="003F306B" w:rsidRPr="006E1444" w:rsidRDefault="003F306B" w:rsidP="003F306B">
      <w:pPr>
        <w:widowControl w:val="0"/>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Employees must: </w:t>
      </w:r>
    </w:p>
    <w:p w14:paraId="244A4BCD" w14:textId="77777777" w:rsidR="003F306B" w:rsidRPr="006E1444" w:rsidRDefault="003F306B" w:rsidP="003F306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4.1 Assist and co-operate with the lone working risk assessment process when requested. </w:t>
      </w:r>
      <w:r w:rsidRPr="006E1444">
        <w:rPr>
          <w:rFonts w:ascii="MS Gothic" w:eastAsia="MS Gothic" w:hAnsi="MS Gothic" w:cs="MS Gothic" w:hint="eastAsia"/>
          <w:sz w:val="24"/>
          <w:szCs w:val="24"/>
          <w:lang w:val="en-US"/>
        </w:rPr>
        <w:t> </w:t>
      </w:r>
    </w:p>
    <w:p w14:paraId="514ABE21" w14:textId="77777777" w:rsidR="003F306B" w:rsidRPr="006E1444" w:rsidRDefault="003F306B" w:rsidP="003F306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4.2 Take all reasonable care for their health and safety and that of other persons who may be affected by their acts or omissions </w:t>
      </w:r>
      <w:r w:rsidRPr="006E1444">
        <w:rPr>
          <w:rFonts w:ascii="MS Gothic" w:eastAsia="MS Gothic" w:hAnsi="MS Gothic" w:cs="MS Gothic" w:hint="eastAsia"/>
          <w:sz w:val="24"/>
          <w:szCs w:val="24"/>
          <w:lang w:val="en-US"/>
        </w:rPr>
        <w:t> </w:t>
      </w:r>
    </w:p>
    <w:p w14:paraId="3B6CDCD8" w14:textId="77777777" w:rsidR="003F306B" w:rsidRPr="006E1444" w:rsidRDefault="003F306B" w:rsidP="003F306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4.3 Comply with any contact and/or emergency procedures established by their Directorate/Department to ensure their health and safety. </w:t>
      </w:r>
      <w:r w:rsidRPr="006E1444">
        <w:rPr>
          <w:rFonts w:ascii="MS Gothic" w:eastAsia="MS Gothic" w:hAnsi="MS Gothic" w:cs="MS Gothic" w:hint="eastAsia"/>
          <w:sz w:val="24"/>
          <w:szCs w:val="24"/>
          <w:lang w:val="en-US"/>
        </w:rPr>
        <w:t> </w:t>
      </w:r>
    </w:p>
    <w:p w14:paraId="5A6110AD" w14:textId="6E140B38" w:rsidR="003F306B" w:rsidRPr="006E1444" w:rsidRDefault="003F306B" w:rsidP="003F306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4.4 Bring to the attention of their </w:t>
      </w:r>
      <w:r w:rsidR="00531D9F" w:rsidRPr="006E1444">
        <w:rPr>
          <w:rFonts w:ascii="Arial" w:hAnsi="Arial" w:cs="Arial"/>
          <w:sz w:val="24"/>
          <w:szCs w:val="24"/>
          <w:lang w:val="en-US"/>
        </w:rPr>
        <w:t>manager</w:t>
      </w:r>
      <w:r w:rsidRPr="006E1444">
        <w:rPr>
          <w:rFonts w:ascii="Arial" w:hAnsi="Arial" w:cs="Arial"/>
          <w:sz w:val="24"/>
          <w:szCs w:val="24"/>
          <w:lang w:val="en-US"/>
        </w:rPr>
        <w:t xml:space="preserve"> any concerns that they may have about health and safety or changes to personal circumstances, including any illnesses, medical conditions or psychological issues that could affect their health and safety while at work. </w:t>
      </w:r>
      <w:r w:rsidRPr="006E1444">
        <w:rPr>
          <w:rFonts w:ascii="MS Gothic" w:eastAsia="MS Gothic" w:hAnsi="MS Gothic" w:cs="MS Gothic" w:hint="eastAsia"/>
          <w:sz w:val="24"/>
          <w:szCs w:val="24"/>
          <w:lang w:val="en-US"/>
        </w:rPr>
        <w:t> </w:t>
      </w:r>
    </w:p>
    <w:p w14:paraId="58C99E41" w14:textId="77777777" w:rsidR="003F306B" w:rsidRPr="006E1444" w:rsidRDefault="003F306B" w:rsidP="003F306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4.5 Use any work equipment or safety device provided to them in accordance with any instructions or training they have received in use of that equipment or device. </w:t>
      </w:r>
      <w:r w:rsidRPr="006E1444">
        <w:rPr>
          <w:rFonts w:ascii="MS Gothic" w:eastAsia="MS Gothic" w:hAnsi="MS Gothic" w:cs="MS Gothic" w:hint="eastAsia"/>
          <w:sz w:val="24"/>
          <w:szCs w:val="24"/>
          <w:lang w:val="en-US"/>
        </w:rPr>
        <w:t> </w:t>
      </w:r>
    </w:p>
    <w:p w14:paraId="3F739405" w14:textId="697E4F5A" w:rsidR="003F306B" w:rsidRDefault="003F306B" w:rsidP="003F306B">
      <w:pPr>
        <w:widowControl w:val="0"/>
        <w:tabs>
          <w:tab w:val="left" w:pos="220"/>
          <w:tab w:val="left" w:pos="720"/>
        </w:tabs>
        <w:autoSpaceDE w:val="0"/>
        <w:autoSpaceDN w:val="0"/>
        <w:adjustRightInd w:val="0"/>
        <w:spacing w:after="240"/>
        <w:rPr>
          <w:rFonts w:ascii="MS Gothic" w:eastAsia="MS Gothic" w:hAnsi="MS Gothic" w:cs="MS Gothic"/>
          <w:sz w:val="24"/>
          <w:szCs w:val="24"/>
          <w:lang w:val="en-US"/>
        </w:rPr>
      </w:pPr>
      <w:r w:rsidRPr="006E1444">
        <w:rPr>
          <w:rFonts w:ascii="Arial" w:hAnsi="Arial" w:cs="Arial"/>
          <w:sz w:val="24"/>
          <w:szCs w:val="24"/>
          <w:lang w:val="en-US"/>
        </w:rPr>
        <w:t xml:space="preserve">4.6 Report all accidents, near misses and incidents of actual and potential violence and co-operate in any related investigations </w:t>
      </w:r>
      <w:r w:rsidRPr="006E1444">
        <w:rPr>
          <w:rFonts w:ascii="MS Gothic" w:eastAsia="MS Gothic" w:hAnsi="MS Gothic" w:cs="MS Gothic" w:hint="eastAsia"/>
          <w:sz w:val="24"/>
          <w:szCs w:val="24"/>
          <w:lang w:val="en-US"/>
        </w:rPr>
        <w:t> </w:t>
      </w:r>
    </w:p>
    <w:p w14:paraId="2DB718D2" w14:textId="77777777" w:rsidR="00531D9F" w:rsidRPr="006E1444" w:rsidRDefault="00531D9F" w:rsidP="003F306B">
      <w:pPr>
        <w:widowControl w:val="0"/>
        <w:tabs>
          <w:tab w:val="left" w:pos="220"/>
          <w:tab w:val="left" w:pos="720"/>
        </w:tabs>
        <w:autoSpaceDE w:val="0"/>
        <w:autoSpaceDN w:val="0"/>
        <w:adjustRightInd w:val="0"/>
        <w:spacing w:after="240"/>
        <w:rPr>
          <w:rFonts w:ascii="Arial" w:hAnsi="Arial" w:cs="Arial"/>
          <w:sz w:val="24"/>
          <w:szCs w:val="24"/>
          <w:lang w:val="en-US"/>
        </w:rPr>
      </w:pPr>
    </w:p>
    <w:p w14:paraId="50025184" w14:textId="77777777" w:rsidR="003F306B" w:rsidRPr="006E1444" w:rsidRDefault="003F306B" w:rsidP="003F306B">
      <w:pPr>
        <w:widowControl w:val="0"/>
        <w:autoSpaceDE w:val="0"/>
        <w:autoSpaceDN w:val="0"/>
        <w:adjustRightInd w:val="0"/>
        <w:spacing w:after="240"/>
        <w:rPr>
          <w:rFonts w:ascii="Arial" w:hAnsi="Arial" w:cs="Arial"/>
          <w:sz w:val="24"/>
          <w:szCs w:val="24"/>
          <w:lang w:val="en-US"/>
        </w:rPr>
      </w:pPr>
      <w:r w:rsidRPr="006E1444">
        <w:rPr>
          <w:rFonts w:ascii="Arial" w:hAnsi="Arial" w:cs="Arial"/>
          <w:b/>
          <w:bCs/>
          <w:sz w:val="24"/>
          <w:szCs w:val="24"/>
          <w:lang w:val="en-US"/>
        </w:rPr>
        <w:t xml:space="preserve">5. Role of Safety Services </w:t>
      </w:r>
    </w:p>
    <w:p w14:paraId="72CD0312" w14:textId="38CAC30A" w:rsidR="00725439" w:rsidRPr="003F306B" w:rsidRDefault="003F306B" w:rsidP="003F306B">
      <w:pPr>
        <w:widowControl w:val="0"/>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5.1 To support the Directorate / Department with advice on risk assessment, training, preventative and protective measures, and guidance when requested which enables the effective</w:t>
      </w:r>
      <w:r>
        <w:rPr>
          <w:rFonts w:ascii="Arial" w:hAnsi="Arial" w:cs="Arial"/>
          <w:sz w:val="24"/>
          <w:szCs w:val="24"/>
          <w:lang w:val="en-US"/>
        </w:rPr>
        <w:t xml:space="preserve"> implementation of this policy </w:t>
      </w:r>
    </w:p>
    <w:p w14:paraId="2327AE56" w14:textId="51122FE1" w:rsidR="00707A72" w:rsidRDefault="00707A72" w:rsidP="00707A72">
      <w:pPr>
        <w:spacing w:line="360" w:lineRule="auto"/>
        <w:jc w:val="both"/>
        <w:rPr>
          <w:rFonts w:ascii="Arial" w:hAnsi="Arial" w:cs="Arial"/>
          <w:b/>
          <w:color w:val="000000"/>
          <w:sz w:val="24"/>
          <w:szCs w:val="24"/>
        </w:rPr>
      </w:pPr>
      <w:r w:rsidRPr="00A36937">
        <w:rPr>
          <w:rFonts w:ascii="Arial" w:hAnsi="Arial" w:cs="Arial"/>
          <w:color w:val="000000"/>
          <w:sz w:val="24"/>
          <w:szCs w:val="24"/>
        </w:rPr>
        <w:t xml:space="preserve">Date Policy Adopted:  </w:t>
      </w:r>
      <w:r w:rsidR="00506945">
        <w:rPr>
          <w:rFonts w:ascii="Arial" w:hAnsi="Arial" w:cs="Arial"/>
          <w:color w:val="000000"/>
          <w:sz w:val="24"/>
          <w:szCs w:val="24"/>
        </w:rPr>
        <w:t>15</w:t>
      </w:r>
      <w:r>
        <w:rPr>
          <w:rFonts w:ascii="Arial" w:hAnsi="Arial" w:cs="Arial"/>
          <w:color w:val="000000"/>
          <w:sz w:val="24"/>
          <w:szCs w:val="24"/>
        </w:rPr>
        <w:t>.</w:t>
      </w:r>
      <w:r w:rsidR="00776828">
        <w:rPr>
          <w:rFonts w:ascii="Arial" w:hAnsi="Arial" w:cs="Arial"/>
          <w:color w:val="000000"/>
          <w:sz w:val="24"/>
          <w:szCs w:val="24"/>
        </w:rPr>
        <w:t>6</w:t>
      </w:r>
      <w:r>
        <w:rPr>
          <w:rFonts w:ascii="Arial" w:hAnsi="Arial" w:cs="Arial"/>
          <w:color w:val="000000"/>
          <w:sz w:val="24"/>
          <w:szCs w:val="24"/>
        </w:rPr>
        <w:t>.202</w:t>
      </w:r>
      <w:r w:rsidR="00506945">
        <w:rPr>
          <w:rFonts w:ascii="Arial" w:hAnsi="Arial" w:cs="Arial"/>
          <w:color w:val="000000"/>
          <w:sz w:val="24"/>
          <w:szCs w:val="24"/>
        </w:rPr>
        <w:t>6</w:t>
      </w:r>
      <w:r>
        <w:rPr>
          <w:rFonts w:ascii="Arial" w:hAnsi="Arial" w:cs="Arial"/>
          <w:b/>
          <w:color w:val="000000"/>
          <w:sz w:val="24"/>
          <w:szCs w:val="24"/>
        </w:rPr>
        <w:t xml:space="preserve">             </w:t>
      </w:r>
    </w:p>
    <w:p w14:paraId="4457DC14" w14:textId="4A07BFC7" w:rsidR="00707A72" w:rsidRDefault="00707A72" w:rsidP="00707A72">
      <w:pPr>
        <w:spacing w:line="360" w:lineRule="auto"/>
        <w:jc w:val="both"/>
        <w:rPr>
          <w:rFonts w:ascii="Arial" w:hAnsi="Arial" w:cs="Arial"/>
          <w:color w:val="000000"/>
          <w:sz w:val="24"/>
          <w:szCs w:val="24"/>
        </w:rPr>
      </w:pPr>
      <w:r>
        <w:rPr>
          <w:rFonts w:ascii="Arial" w:hAnsi="Arial" w:cs="Arial"/>
          <w:color w:val="000000"/>
          <w:sz w:val="24"/>
          <w:szCs w:val="24"/>
        </w:rPr>
        <w:t>Date for next renewal: S</w:t>
      </w:r>
      <w:r w:rsidR="00506945">
        <w:rPr>
          <w:rFonts w:ascii="Arial" w:hAnsi="Arial" w:cs="Arial"/>
          <w:color w:val="000000"/>
          <w:sz w:val="24"/>
          <w:szCs w:val="24"/>
        </w:rPr>
        <w:t>ummer</w:t>
      </w:r>
      <w:r>
        <w:rPr>
          <w:rFonts w:ascii="Arial" w:hAnsi="Arial" w:cs="Arial"/>
          <w:color w:val="000000"/>
          <w:sz w:val="24"/>
          <w:szCs w:val="24"/>
        </w:rPr>
        <w:t xml:space="preserve"> Term 202</w:t>
      </w:r>
      <w:r w:rsidR="00506945">
        <w:rPr>
          <w:rFonts w:ascii="Arial" w:hAnsi="Arial" w:cs="Arial"/>
          <w:color w:val="000000"/>
          <w:sz w:val="24"/>
          <w:szCs w:val="24"/>
        </w:rPr>
        <w:t>8</w:t>
      </w:r>
    </w:p>
    <w:p w14:paraId="79A2C600" w14:textId="77777777" w:rsidR="00707A72" w:rsidRDefault="00707A72" w:rsidP="00707A72">
      <w:pPr>
        <w:spacing w:line="360" w:lineRule="auto"/>
        <w:jc w:val="both"/>
        <w:rPr>
          <w:rFonts w:ascii="Arial" w:hAnsi="Arial" w:cs="Arial"/>
          <w:color w:val="000000"/>
          <w:sz w:val="24"/>
          <w:szCs w:val="24"/>
        </w:rPr>
      </w:pPr>
    </w:p>
    <w:p w14:paraId="7492ECED" w14:textId="77777777" w:rsidR="00707A72" w:rsidRPr="00187043" w:rsidRDefault="00707A72" w:rsidP="00707A72">
      <w:pPr>
        <w:spacing w:line="360" w:lineRule="auto"/>
        <w:jc w:val="both"/>
        <w:rPr>
          <w:rFonts w:ascii="Arial" w:hAnsi="Arial" w:cs="Arial"/>
          <w:color w:val="000000"/>
          <w:sz w:val="24"/>
          <w:szCs w:val="24"/>
        </w:rPr>
      </w:pPr>
      <w:r w:rsidRPr="00A36937">
        <w:rPr>
          <w:rFonts w:ascii="Arial" w:hAnsi="Arial" w:cs="Arial"/>
          <w:color w:val="000000"/>
          <w:sz w:val="24"/>
          <w:szCs w:val="24"/>
        </w:rPr>
        <w:t>Signed: _________</w:t>
      </w:r>
      <w:r>
        <w:rPr>
          <w:rFonts w:ascii="Arial" w:hAnsi="Arial" w:cs="Arial"/>
          <w:color w:val="000000"/>
          <w:sz w:val="24"/>
          <w:szCs w:val="24"/>
        </w:rPr>
        <w:t>___________________</w:t>
      </w:r>
      <w:r>
        <w:rPr>
          <w:rFonts w:ascii="Arial" w:hAnsi="Arial" w:cs="Arial"/>
          <w:color w:val="000000"/>
          <w:sz w:val="24"/>
          <w:szCs w:val="24"/>
        </w:rPr>
        <w:tab/>
        <w:t>Sean Delaney</w:t>
      </w:r>
    </w:p>
    <w:p w14:paraId="4132AF61" w14:textId="00AC0DB1" w:rsidR="00707A72" w:rsidRDefault="00707A72" w:rsidP="003F306B">
      <w:pPr>
        <w:spacing w:line="360" w:lineRule="auto"/>
        <w:ind w:firstLine="720"/>
        <w:jc w:val="both"/>
        <w:rPr>
          <w:rFonts w:ascii="Arial" w:hAnsi="Arial" w:cs="Arial"/>
          <w:b/>
          <w:color w:val="000000"/>
          <w:sz w:val="24"/>
          <w:szCs w:val="24"/>
        </w:rPr>
      </w:pPr>
      <w:r w:rsidRPr="00A36937">
        <w:rPr>
          <w:rFonts w:ascii="Arial" w:hAnsi="Arial" w:cs="Arial"/>
          <w:b/>
          <w:color w:val="000000"/>
          <w:sz w:val="24"/>
          <w:szCs w:val="24"/>
        </w:rPr>
        <w:t xml:space="preserve"> </w:t>
      </w:r>
      <w:r w:rsidRPr="00A36937">
        <w:rPr>
          <w:rFonts w:ascii="Arial" w:hAnsi="Arial" w:cs="Arial"/>
          <w:b/>
          <w:color w:val="000000"/>
          <w:sz w:val="24"/>
          <w:szCs w:val="24"/>
        </w:rPr>
        <w:tab/>
      </w:r>
      <w:r w:rsidRPr="00A36937">
        <w:rPr>
          <w:rFonts w:ascii="Arial" w:hAnsi="Arial" w:cs="Arial"/>
          <w:b/>
          <w:color w:val="000000"/>
          <w:sz w:val="24"/>
          <w:szCs w:val="24"/>
        </w:rPr>
        <w:tab/>
      </w:r>
      <w:r w:rsidRPr="00A36937">
        <w:rPr>
          <w:rFonts w:ascii="Arial" w:hAnsi="Arial" w:cs="Arial"/>
          <w:b/>
          <w:color w:val="000000"/>
          <w:sz w:val="24"/>
          <w:szCs w:val="24"/>
        </w:rPr>
        <w:tab/>
      </w:r>
      <w:r w:rsidRPr="00A36937">
        <w:rPr>
          <w:rFonts w:ascii="Arial" w:hAnsi="Arial" w:cs="Arial"/>
          <w:b/>
          <w:color w:val="000000"/>
          <w:sz w:val="24"/>
          <w:szCs w:val="24"/>
        </w:rPr>
        <w:tab/>
      </w:r>
      <w:r w:rsidRPr="00A36937">
        <w:rPr>
          <w:rFonts w:ascii="Arial" w:hAnsi="Arial" w:cs="Arial"/>
          <w:b/>
          <w:color w:val="000000"/>
          <w:sz w:val="24"/>
          <w:szCs w:val="24"/>
        </w:rPr>
        <w:tab/>
      </w:r>
      <w:r>
        <w:rPr>
          <w:rFonts w:ascii="Arial" w:hAnsi="Arial" w:cs="Arial"/>
          <w:b/>
          <w:color w:val="000000"/>
          <w:sz w:val="24"/>
          <w:szCs w:val="24"/>
        </w:rPr>
        <w:tab/>
        <w:t>Chair of Governors</w:t>
      </w:r>
    </w:p>
    <w:p w14:paraId="6395EAD5" w14:textId="77777777" w:rsidR="003F306B" w:rsidRDefault="003F306B" w:rsidP="003F306B">
      <w:pPr>
        <w:spacing w:line="360" w:lineRule="auto"/>
        <w:ind w:firstLine="720"/>
        <w:jc w:val="both"/>
        <w:rPr>
          <w:rFonts w:ascii="Arial" w:hAnsi="Arial" w:cs="Arial"/>
          <w:b/>
          <w:color w:val="000000"/>
          <w:sz w:val="24"/>
          <w:szCs w:val="24"/>
        </w:rPr>
      </w:pPr>
    </w:p>
    <w:p w14:paraId="507EE2D2" w14:textId="77777777" w:rsidR="00707A72" w:rsidRPr="00A36937" w:rsidRDefault="00707A72" w:rsidP="00707A72">
      <w:pPr>
        <w:spacing w:line="360" w:lineRule="auto"/>
        <w:jc w:val="both"/>
        <w:rPr>
          <w:rFonts w:ascii="Arial" w:hAnsi="Arial" w:cs="Arial"/>
          <w:color w:val="000000"/>
          <w:sz w:val="24"/>
          <w:szCs w:val="24"/>
        </w:rPr>
      </w:pPr>
      <w:r w:rsidRPr="00A36937">
        <w:rPr>
          <w:rFonts w:ascii="Arial" w:hAnsi="Arial" w:cs="Arial"/>
          <w:color w:val="000000"/>
          <w:sz w:val="24"/>
          <w:szCs w:val="24"/>
        </w:rPr>
        <w:t>Signed: ____________________________</w:t>
      </w:r>
      <w:r w:rsidRPr="00A36937">
        <w:rPr>
          <w:rFonts w:ascii="Arial" w:hAnsi="Arial" w:cs="Arial"/>
          <w:color w:val="000000"/>
          <w:sz w:val="24"/>
          <w:szCs w:val="24"/>
        </w:rPr>
        <w:tab/>
        <w:t>David Aldworth</w:t>
      </w:r>
    </w:p>
    <w:p w14:paraId="5842DB48" w14:textId="08194834" w:rsidR="00707A72" w:rsidRPr="003F306B" w:rsidRDefault="00707A72" w:rsidP="003F306B">
      <w:pPr>
        <w:spacing w:line="360" w:lineRule="auto"/>
        <w:ind w:left="720" w:firstLine="720"/>
        <w:jc w:val="both"/>
        <w:rPr>
          <w:sz w:val="20"/>
        </w:rPr>
      </w:pPr>
      <w:r w:rsidRPr="00A36937">
        <w:rPr>
          <w:rFonts w:ascii="Arial" w:hAnsi="Arial" w:cs="Arial"/>
          <w:sz w:val="24"/>
          <w:szCs w:val="24"/>
        </w:rPr>
        <w:t xml:space="preserve"> </w:t>
      </w:r>
      <w:r w:rsidRPr="00A36937">
        <w:rPr>
          <w:rFonts w:ascii="Arial" w:hAnsi="Arial" w:cs="Arial"/>
          <w:sz w:val="24"/>
          <w:szCs w:val="24"/>
        </w:rPr>
        <w:tab/>
      </w:r>
      <w:r w:rsidRPr="00A36937">
        <w:rPr>
          <w:rFonts w:ascii="Arial" w:hAnsi="Arial" w:cs="Arial"/>
          <w:sz w:val="24"/>
          <w:szCs w:val="24"/>
        </w:rPr>
        <w:tab/>
      </w:r>
      <w:r w:rsidRPr="00A36937">
        <w:rPr>
          <w:rFonts w:ascii="Arial" w:hAnsi="Arial" w:cs="Arial"/>
          <w:sz w:val="24"/>
          <w:szCs w:val="24"/>
        </w:rPr>
        <w:tab/>
      </w:r>
      <w:r w:rsidRPr="00A36937">
        <w:rPr>
          <w:rFonts w:ascii="Arial" w:hAnsi="Arial" w:cs="Arial"/>
          <w:sz w:val="24"/>
          <w:szCs w:val="24"/>
        </w:rPr>
        <w:tab/>
      </w:r>
      <w:r>
        <w:rPr>
          <w:rFonts w:ascii="Arial" w:hAnsi="Arial" w:cs="Arial"/>
          <w:sz w:val="24"/>
          <w:szCs w:val="24"/>
        </w:rPr>
        <w:tab/>
      </w:r>
      <w:r w:rsidRPr="004D1B6B">
        <w:rPr>
          <w:rFonts w:ascii="Arial" w:hAnsi="Arial" w:cs="Arial"/>
          <w:b/>
          <w:sz w:val="24"/>
          <w:szCs w:val="24"/>
        </w:rPr>
        <w:t>Executive</w:t>
      </w:r>
      <w:r>
        <w:rPr>
          <w:rFonts w:ascii="Arial" w:hAnsi="Arial" w:cs="Arial"/>
          <w:sz w:val="24"/>
          <w:szCs w:val="24"/>
        </w:rPr>
        <w:t xml:space="preserve"> </w:t>
      </w:r>
      <w:r>
        <w:rPr>
          <w:rFonts w:ascii="Arial" w:hAnsi="Arial" w:cs="Arial"/>
          <w:b/>
          <w:sz w:val="24"/>
          <w:szCs w:val="24"/>
        </w:rPr>
        <w:t>Head Teacher</w:t>
      </w:r>
    </w:p>
    <w:sectPr w:rsidR="00707A72" w:rsidRPr="003F306B" w:rsidSect="00707A72">
      <w:headerReference w:type="default" r:id="rId9"/>
      <w:footerReference w:type="even" r:id="rId10"/>
      <w:footerReference w:type="default" r:id="rId11"/>
      <w:pgSz w:w="11906" w:h="16838"/>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44783" w14:textId="77777777" w:rsidR="00577C53" w:rsidRDefault="00577C53" w:rsidP="0044550B">
      <w:r>
        <w:separator/>
      </w:r>
    </w:p>
  </w:endnote>
  <w:endnote w:type="continuationSeparator" w:id="0">
    <w:p w14:paraId="71A24FCE" w14:textId="77777777" w:rsidR="00577C53" w:rsidRDefault="00577C53" w:rsidP="0044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447F" w14:textId="77777777" w:rsidR="00E83C36" w:rsidRDefault="00E83C36" w:rsidP="00195FF6">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D01A51C" w14:textId="77777777" w:rsidR="00E83C36" w:rsidRDefault="00E83C36" w:rsidP="00E83C3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6E14" w14:textId="24051BE3" w:rsidR="00E83C36" w:rsidRDefault="00E83C36" w:rsidP="00195FF6">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E55780">
      <w:rPr>
        <w:rStyle w:val="PageNumber"/>
        <w:noProof/>
      </w:rPr>
      <w:t>0</w:t>
    </w:r>
    <w:r>
      <w:rPr>
        <w:rStyle w:val="PageNumber"/>
      </w:rPr>
      <w:fldChar w:fldCharType="end"/>
    </w:r>
  </w:p>
  <w:sdt>
    <w:sdtPr>
      <w:rPr>
        <w:color w:val="808080" w:themeColor="background1" w:themeShade="80"/>
      </w:rPr>
      <w:id w:val="-1498643799"/>
      <w:docPartObj>
        <w:docPartGallery w:val="Page Numbers (Bottom of Page)"/>
        <w:docPartUnique/>
      </w:docPartObj>
    </w:sdtPr>
    <w:sdtEndPr>
      <w:rPr>
        <w:spacing w:val="60"/>
      </w:rPr>
    </w:sdtEndPr>
    <w:sdtContent>
      <w:p w14:paraId="03A5C272" w14:textId="5B432EDA" w:rsidR="00C106CA" w:rsidRPr="00546809" w:rsidRDefault="00C106CA" w:rsidP="00546809">
        <w:pPr>
          <w:spacing w:line="360" w:lineRule="auto"/>
          <w:outlineLvl w:val="0"/>
          <w:rPr>
            <w:rFonts w:ascii="Arial" w:eastAsia="Times New Roman" w:hAnsi="Arial" w:cs="Arial"/>
            <w:b/>
            <w:color w:val="808080" w:themeColor="background1" w:themeShade="80"/>
            <w:sz w:val="52"/>
            <w:szCs w:val="52"/>
            <w:lang w:val="en-US"/>
          </w:rPr>
        </w:pPr>
        <w:r w:rsidRPr="00546809">
          <w:rPr>
            <w:b/>
            <w:bCs/>
            <w:color w:val="808080" w:themeColor="background1" w:themeShade="80"/>
          </w:rPr>
          <w:t xml:space="preserve"> | </w:t>
        </w:r>
        <w:r w:rsidRPr="00546809">
          <w:rPr>
            <w:rFonts w:ascii="Arial" w:hAnsi="Arial" w:cs="Arial"/>
            <w:b/>
            <w:color w:val="808080" w:themeColor="background1" w:themeShade="80"/>
            <w:spacing w:val="60"/>
            <w:sz w:val="20"/>
            <w:szCs w:val="20"/>
          </w:rPr>
          <w:t>Page</w:t>
        </w:r>
        <w:r w:rsidR="004E7C44" w:rsidRPr="00546809">
          <w:rPr>
            <w:rFonts w:ascii="Arial" w:hAnsi="Arial" w:cs="Arial"/>
            <w:b/>
            <w:color w:val="808080" w:themeColor="background1" w:themeShade="80"/>
            <w:spacing w:val="60"/>
            <w:sz w:val="20"/>
            <w:szCs w:val="20"/>
          </w:rPr>
          <w:t xml:space="preserve">          </w:t>
        </w:r>
        <w:r w:rsidR="00903336" w:rsidRPr="00546809">
          <w:rPr>
            <w:rFonts w:ascii="Arial" w:hAnsi="Arial" w:cs="Arial"/>
            <w:b/>
            <w:color w:val="808080" w:themeColor="background1" w:themeShade="80"/>
            <w:spacing w:val="60"/>
            <w:sz w:val="20"/>
            <w:szCs w:val="20"/>
          </w:rPr>
          <w:t xml:space="preserve">          </w:t>
        </w:r>
        <w:r w:rsidR="003F306B">
          <w:rPr>
            <w:rFonts w:ascii="Arial" w:eastAsia="Times New Roman" w:hAnsi="Arial" w:cs="Arial"/>
            <w:color w:val="808080" w:themeColor="background1" w:themeShade="80"/>
            <w:sz w:val="20"/>
            <w:szCs w:val="20"/>
            <w:lang w:val="en-US"/>
          </w:rPr>
          <w:t>Lone Working</w:t>
        </w:r>
        <w:r w:rsidR="00BA5758">
          <w:rPr>
            <w:rFonts w:ascii="Arial" w:eastAsia="Times New Roman" w:hAnsi="Arial" w:cs="Arial"/>
            <w:color w:val="808080" w:themeColor="background1" w:themeShade="80"/>
            <w:sz w:val="20"/>
            <w:szCs w:val="20"/>
            <w:lang w:val="en-US"/>
          </w:rPr>
          <w:t xml:space="preserve"> Policy</w:t>
        </w:r>
        <w:r w:rsidR="00546809" w:rsidRPr="00546809">
          <w:rPr>
            <w:rFonts w:ascii="Arial" w:eastAsia="Times New Roman" w:hAnsi="Arial" w:cs="Arial"/>
            <w:color w:val="808080" w:themeColor="background1" w:themeShade="80"/>
            <w:sz w:val="20"/>
            <w:szCs w:val="20"/>
            <w:lang w:val="en-US"/>
          </w:rPr>
          <w:t xml:space="preserve"> (Cluster) </w:t>
        </w:r>
        <w:r w:rsidR="00BA5758">
          <w:rPr>
            <w:rFonts w:ascii="Arial" w:eastAsia="Times New Roman" w:hAnsi="Arial" w:cs="Arial"/>
            <w:color w:val="808080" w:themeColor="background1" w:themeShade="80"/>
            <w:sz w:val="20"/>
            <w:szCs w:val="20"/>
            <w:lang w:val="en-US"/>
          </w:rPr>
          <w:t>LC:</w:t>
        </w:r>
        <w:r w:rsidR="00506945">
          <w:rPr>
            <w:rFonts w:ascii="Arial" w:eastAsia="Times New Roman" w:hAnsi="Arial" w:cs="Arial"/>
            <w:color w:val="808080" w:themeColor="background1" w:themeShade="80"/>
            <w:sz w:val="20"/>
            <w:szCs w:val="20"/>
            <w:lang w:val="en-US"/>
          </w:rPr>
          <w:t>15</w:t>
        </w:r>
        <w:r w:rsidR="00531D9F">
          <w:rPr>
            <w:rFonts w:ascii="Arial" w:eastAsia="Times New Roman" w:hAnsi="Arial" w:cs="Arial"/>
            <w:color w:val="808080" w:themeColor="background1" w:themeShade="80"/>
            <w:sz w:val="20"/>
            <w:szCs w:val="20"/>
            <w:lang w:val="en-US"/>
          </w:rPr>
          <w:t>.</w:t>
        </w:r>
        <w:r w:rsidR="00776828">
          <w:rPr>
            <w:rFonts w:ascii="Arial" w:eastAsia="Times New Roman" w:hAnsi="Arial" w:cs="Arial"/>
            <w:color w:val="808080" w:themeColor="background1" w:themeShade="80"/>
            <w:sz w:val="20"/>
            <w:szCs w:val="20"/>
            <w:lang w:val="en-US"/>
          </w:rPr>
          <w:t>6</w:t>
        </w:r>
        <w:r w:rsidR="00531D9F">
          <w:rPr>
            <w:rFonts w:ascii="Arial" w:eastAsia="Times New Roman" w:hAnsi="Arial" w:cs="Arial"/>
            <w:color w:val="808080" w:themeColor="background1" w:themeShade="80"/>
            <w:sz w:val="20"/>
            <w:szCs w:val="20"/>
            <w:lang w:val="en-US"/>
          </w:rPr>
          <w:t>.202</w:t>
        </w:r>
        <w:r w:rsidR="00506945">
          <w:rPr>
            <w:rFonts w:ascii="Arial" w:eastAsia="Times New Roman" w:hAnsi="Arial" w:cs="Arial"/>
            <w:color w:val="808080" w:themeColor="background1" w:themeShade="80"/>
            <w:sz w:val="20"/>
            <w:szCs w:val="20"/>
            <w:lang w:val="en-US"/>
          </w:rPr>
          <w:t>6</w:t>
        </w:r>
        <w:r w:rsidR="00531D9F">
          <w:rPr>
            <w:rFonts w:ascii="Arial" w:eastAsia="Times New Roman" w:hAnsi="Arial" w:cs="Arial"/>
            <w:color w:val="808080" w:themeColor="background1" w:themeShade="80"/>
            <w:sz w:val="20"/>
            <w:szCs w:val="20"/>
            <w:lang w:val="en-US"/>
          </w:rPr>
          <w:t xml:space="preserve"> FGB</w:t>
        </w:r>
        <w:r w:rsidR="00506945">
          <w:rPr>
            <w:rFonts w:ascii="Arial" w:eastAsia="Times New Roman" w:hAnsi="Arial" w:cs="Arial"/>
            <w:color w:val="808080" w:themeColor="background1" w:themeShade="80"/>
            <w:sz w:val="20"/>
            <w:szCs w:val="20"/>
            <w:lang w:val="en-US"/>
          </w:rPr>
          <w:t>:6</w:t>
        </w:r>
        <w:r w:rsidR="00531D9F">
          <w:rPr>
            <w:rFonts w:ascii="Arial" w:eastAsia="Times New Roman" w:hAnsi="Arial" w:cs="Arial"/>
            <w:color w:val="808080" w:themeColor="background1" w:themeShade="80"/>
            <w:sz w:val="20"/>
            <w:szCs w:val="20"/>
            <w:lang w:val="en-US"/>
          </w:rPr>
          <w:t>.7.202</w:t>
        </w:r>
        <w:r w:rsidR="00506945">
          <w:rPr>
            <w:rFonts w:ascii="Arial" w:eastAsia="Times New Roman" w:hAnsi="Arial" w:cs="Arial"/>
            <w:color w:val="808080" w:themeColor="background1" w:themeShade="80"/>
            <w:sz w:val="20"/>
            <w:szCs w:val="20"/>
            <w:lang w:val="en-US"/>
          </w:rPr>
          <w:t>6</w:t>
        </w:r>
      </w:p>
    </w:sdtContent>
  </w:sdt>
  <w:p w14:paraId="09214657" w14:textId="77777777" w:rsidR="00C106CA" w:rsidRDefault="00C10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71FE9" w14:textId="77777777" w:rsidR="00577C53" w:rsidRDefault="00577C53" w:rsidP="0044550B">
      <w:r>
        <w:separator/>
      </w:r>
    </w:p>
  </w:footnote>
  <w:footnote w:type="continuationSeparator" w:id="0">
    <w:p w14:paraId="2D37ED95" w14:textId="77777777" w:rsidR="00577C53" w:rsidRDefault="00577C53" w:rsidP="0044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A8F6" w14:textId="11CACD9C" w:rsidR="00CA6CDE" w:rsidRDefault="00CA6CDE">
    <w:pPr>
      <w:pStyle w:val="Header"/>
    </w:pPr>
  </w:p>
  <w:p w14:paraId="4AA7A409" w14:textId="77777777" w:rsidR="0044550B" w:rsidRDefault="0044550B" w:rsidP="00ED5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B87"/>
    <w:multiLevelType w:val="hybridMultilevel"/>
    <w:tmpl w:val="33886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cs="Times New Roman" w:hint="default"/>
        <w:b/>
        <w:sz w:val="32"/>
        <w:szCs w:val="32"/>
      </w:rPr>
    </w:lvl>
    <w:lvl w:ilvl="1">
      <w:start w:val="2"/>
      <w:numFmt w:val="decimal"/>
      <w:isLgl/>
      <w:lvlText w:val="%1.%2"/>
      <w:lvlJc w:val="left"/>
      <w:pPr>
        <w:ind w:left="1758" w:hanging="1474"/>
      </w:pPr>
      <w:rPr>
        <w:rFonts w:cs="Times New Roman" w:hint="default"/>
        <w:b/>
        <w:color w:val="auto"/>
        <w:sz w:val="20"/>
      </w:rPr>
    </w:lvl>
    <w:lvl w:ilvl="2">
      <w:start w:val="1"/>
      <w:numFmt w:val="decimal"/>
      <w:isLgl/>
      <w:lvlText w:val="%1.%2.%3"/>
      <w:lvlJc w:val="left"/>
      <w:pPr>
        <w:ind w:left="2814" w:hanging="720"/>
      </w:pPr>
      <w:rPr>
        <w:rFonts w:cs="Times New Roman" w:hint="default"/>
        <w:b/>
        <w:sz w:val="20"/>
      </w:rPr>
    </w:lvl>
    <w:lvl w:ilvl="3">
      <w:start w:val="1"/>
      <w:numFmt w:val="decimal"/>
      <w:isLgl/>
      <w:lvlText w:val="%1.%2.%3.%4"/>
      <w:lvlJc w:val="left"/>
      <w:pPr>
        <w:ind w:left="3894" w:hanging="720"/>
      </w:pPr>
      <w:rPr>
        <w:rFonts w:cs="Times New Roman" w:hint="default"/>
        <w:b/>
        <w:sz w:val="20"/>
      </w:rPr>
    </w:lvl>
    <w:lvl w:ilvl="4">
      <w:start w:val="1"/>
      <w:numFmt w:val="decimal"/>
      <w:isLgl/>
      <w:lvlText w:val="%1.%2.%3.%4.%5"/>
      <w:lvlJc w:val="left"/>
      <w:pPr>
        <w:ind w:left="5334" w:hanging="1080"/>
      </w:pPr>
      <w:rPr>
        <w:rFonts w:cs="Times New Roman" w:hint="default"/>
        <w:b/>
        <w:sz w:val="20"/>
      </w:rPr>
    </w:lvl>
    <w:lvl w:ilvl="5">
      <w:start w:val="1"/>
      <w:numFmt w:val="decimal"/>
      <w:isLgl/>
      <w:lvlText w:val="%1.%2.%3.%4.%5.%6"/>
      <w:lvlJc w:val="left"/>
      <w:pPr>
        <w:ind w:left="6414" w:hanging="1080"/>
      </w:pPr>
      <w:rPr>
        <w:rFonts w:cs="Times New Roman" w:hint="default"/>
        <w:b/>
        <w:sz w:val="20"/>
      </w:rPr>
    </w:lvl>
    <w:lvl w:ilvl="6">
      <w:start w:val="1"/>
      <w:numFmt w:val="decimal"/>
      <w:isLgl/>
      <w:lvlText w:val="%1.%2.%3.%4.%5.%6.%7"/>
      <w:lvlJc w:val="left"/>
      <w:pPr>
        <w:ind w:left="7854" w:hanging="1440"/>
      </w:pPr>
      <w:rPr>
        <w:rFonts w:cs="Times New Roman" w:hint="default"/>
        <w:b/>
        <w:sz w:val="20"/>
      </w:rPr>
    </w:lvl>
    <w:lvl w:ilvl="7">
      <w:start w:val="1"/>
      <w:numFmt w:val="decimal"/>
      <w:isLgl/>
      <w:lvlText w:val="%1.%2.%3.%4.%5.%6.%7.%8"/>
      <w:lvlJc w:val="left"/>
      <w:pPr>
        <w:ind w:left="8934" w:hanging="1440"/>
      </w:pPr>
      <w:rPr>
        <w:rFonts w:cs="Times New Roman" w:hint="default"/>
        <w:b/>
        <w:sz w:val="20"/>
      </w:rPr>
    </w:lvl>
    <w:lvl w:ilvl="8">
      <w:start w:val="1"/>
      <w:numFmt w:val="decimal"/>
      <w:isLgl/>
      <w:lvlText w:val="%1.%2.%3.%4.%5.%6.%7.%8.%9"/>
      <w:lvlJc w:val="left"/>
      <w:pPr>
        <w:ind w:left="10014" w:hanging="1440"/>
      </w:pPr>
      <w:rPr>
        <w:rFonts w:cs="Times New Roman" w:hint="default"/>
        <w:b/>
        <w:sz w:val="20"/>
      </w:rPr>
    </w:lvl>
  </w:abstractNum>
  <w:abstractNum w:abstractNumId="2" w15:restartNumberingAfterBreak="0">
    <w:nsid w:val="081676E7"/>
    <w:multiLevelType w:val="hybridMultilevel"/>
    <w:tmpl w:val="B562F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711BE"/>
    <w:multiLevelType w:val="hybridMultilevel"/>
    <w:tmpl w:val="A3CA113E"/>
    <w:lvl w:ilvl="0" w:tplc="8A86D79C">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1D01F3"/>
    <w:multiLevelType w:val="hybridMultilevel"/>
    <w:tmpl w:val="B004025A"/>
    <w:lvl w:ilvl="0" w:tplc="3446B8B6">
      <w:start w:val="1"/>
      <w:numFmt w:val="decimal"/>
      <w:lvlText w:val="%1."/>
      <w:lvlJc w:val="left"/>
      <w:pPr>
        <w:ind w:left="1080" w:hanging="720"/>
      </w:pPr>
      <w:rPr>
        <w:rFonts w:asciiTheme="minorHAnsi" w:hAnsiTheme="minorHAnsi" w:cstheme="minorBid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985EC5"/>
    <w:multiLevelType w:val="hybridMultilevel"/>
    <w:tmpl w:val="5E240644"/>
    <w:lvl w:ilvl="0" w:tplc="B1E0563E">
      <w:start w:val="1"/>
      <w:numFmt w:val="decimal"/>
      <w:lvlText w:val="%1."/>
      <w:lvlJc w:val="left"/>
      <w:pPr>
        <w:ind w:left="720" w:hanging="360"/>
      </w:pPr>
      <w:rPr>
        <w:rFonts w:cs="Times New Roman"/>
        <w:color w:val="000000" w:themeColor="text1"/>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52D3F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8FB463A"/>
    <w:multiLevelType w:val="hybridMultilevel"/>
    <w:tmpl w:val="DD0EF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BD4676"/>
    <w:multiLevelType w:val="hybridMultilevel"/>
    <w:tmpl w:val="6156992C"/>
    <w:lvl w:ilvl="0" w:tplc="9C76E9D0">
      <w:start w:val="1"/>
      <w:numFmt w:val="lowerLetter"/>
      <w:lvlText w:val="%1)"/>
      <w:lvlJc w:val="left"/>
      <w:pPr>
        <w:ind w:left="720" w:hanging="360"/>
      </w:pPr>
      <w:rPr>
        <w:rFonts w:cs="Times New Roman"/>
        <w:color w:val="000000" w:themeColor="text1"/>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50A3531D"/>
    <w:multiLevelType w:val="multilevel"/>
    <w:tmpl w:val="7C621AEA"/>
    <w:styleLink w:val="Style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Theme="minorHAnsi" w:hAnsiTheme="minorHAnsi" w:cs="Times New Roman"/>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557A63EB"/>
    <w:multiLevelType w:val="hybridMultilevel"/>
    <w:tmpl w:val="8EF83C4C"/>
    <w:lvl w:ilvl="0" w:tplc="7E4A5294">
      <w:start w:val="1"/>
      <w:numFmt w:val="bullet"/>
      <w:pStyle w:val="PolicyBullets"/>
      <w:lvlText w:val=""/>
      <w:lvlJc w:val="left"/>
      <w:pPr>
        <w:ind w:left="1925" w:hanging="360"/>
      </w:pPr>
      <w:rPr>
        <w:rFonts w:ascii="Symbol" w:hAnsi="Symbol" w:hint="default"/>
        <w:color w:val="000000" w:themeColor="text1"/>
      </w:rPr>
    </w:lvl>
    <w:lvl w:ilvl="1" w:tplc="08090003">
      <w:start w:val="1"/>
      <w:numFmt w:val="bullet"/>
      <w:lvlText w:val="o"/>
      <w:lvlJc w:val="left"/>
      <w:pPr>
        <w:ind w:left="2645" w:hanging="360"/>
      </w:pPr>
      <w:rPr>
        <w:rFonts w:ascii="Courier New" w:hAnsi="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1" w15:restartNumberingAfterBreak="0">
    <w:nsid w:val="5679312C"/>
    <w:multiLevelType w:val="hybridMultilevel"/>
    <w:tmpl w:val="5F1C1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A63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86438B6"/>
    <w:multiLevelType w:val="hybridMultilevel"/>
    <w:tmpl w:val="269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1B15AD"/>
    <w:multiLevelType w:val="hybridMultilevel"/>
    <w:tmpl w:val="F4589A3E"/>
    <w:lvl w:ilvl="0" w:tplc="A9F82330">
      <w:start w:val="1"/>
      <w:numFmt w:val="bullet"/>
      <w:pStyle w:val="TSB-PolicyBullets"/>
      <w:lvlText w:val=""/>
      <w:lvlJc w:val="left"/>
      <w:pPr>
        <w:ind w:left="2143" w:hanging="360"/>
      </w:pPr>
      <w:rPr>
        <w:rFonts w:ascii="Symbol" w:hAnsi="Symbol" w:hint="default"/>
        <w:color w:val="1F497D" w:themeColor="text2"/>
      </w:rPr>
    </w:lvl>
    <w:lvl w:ilvl="1" w:tplc="08090003">
      <w:start w:val="1"/>
      <w:numFmt w:val="bullet"/>
      <w:lvlText w:val="o"/>
      <w:lvlJc w:val="left"/>
      <w:pPr>
        <w:ind w:left="2863" w:hanging="360"/>
      </w:pPr>
      <w:rPr>
        <w:rFonts w:ascii="Courier New" w:hAnsi="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5" w15:restartNumberingAfterBreak="0">
    <w:nsid w:val="5C6D7920"/>
    <w:multiLevelType w:val="hybridMultilevel"/>
    <w:tmpl w:val="2FA67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7B0E73"/>
    <w:multiLevelType w:val="hybridMultilevel"/>
    <w:tmpl w:val="98EC1B8E"/>
    <w:lvl w:ilvl="0" w:tplc="7578E4AE">
      <w:start w:val="1"/>
      <w:numFmt w:val="decimal"/>
      <w:lvlText w:val="%1."/>
      <w:lvlJc w:val="left"/>
      <w:pPr>
        <w:ind w:left="1800" w:hanging="720"/>
      </w:pPr>
      <w:rPr>
        <w:rFonts w:asciiTheme="minorHAnsi" w:hAnsiTheme="minorHAnsi" w:cstheme="minorBidi" w:hint="default"/>
        <w:b w:val="0"/>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31200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4C4E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973F3C"/>
    <w:multiLevelType w:val="hybridMultilevel"/>
    <w:tmpl w:val="492A6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3259599">
    <w:abstractNumId w:val="9"/>
  </w:num>
  <w:num w:numId="2" w16cid:durableId="407382335">
    <w:abstractNumId w:val="1"/>
  </w:num>
  <w:num w:numId="3" w16cid:durableId="210580471">
    <w:abstractNumId w:val="14"/>
  </w:num>
  <w:num w:numId="4" w16cid:durableId="1472333658">
    <w:abstractNumId w:val="10"/>
  </w:num>
  <w:num w:numId="5" w16cid:durableId="2039234821">
    <w:abstractNumId w:val="15"/>
  </w:num>
  <w:num w:numId="6" w16cid:durableId="404374546">
    <w:abstractNumId w:val="11"/>
  </w:num>
  <w:num w:numId="7" w16cid:durableId="1651903118">
    <w:abstractNumId w:val="2"/>
  </w:num>
  <w:num w:numId="8" w16cid:durableId="126241993">
    <w:abstractNumId w:val="3"/>
  </w:num>
  <w:num w:numId="9" w16cid:durableId="1270089481">
    <w:abstractNumId w:val="0"/>
  </w:num>
  <w:num w:numId="10" w16cid:durableId="254170221">
    <w:abstractNumId w:val="5"/>
  </w:num>
  <w:num w:numId="11" w16cid:durableId="1509634919">
    <w:abstractNumId w:val="8"/>
  </w:num>
  <w:num w:numId="12" w16cid:durableId="1884630032">
    <w:abstractNumId w:val="13"/>
  </w:num>
  <w:num w:numId="13" w16cid:durableId="1499541546">
    <w:abstractNumId w:val="18"/>
  </w:num>
  <w:num w:numId="14" w16cid:durableId="160509576">
    <w:abstractNumId w:val="12"/>
  </w:num>
  <w:num w:numId="15" w16cid:durableId="1920090356">
    <w:abstractNumId w:val="17"/>
  </w:num>
  <w:num w:numId="16" w16cid:durableId="892042933">
    <w:abstractNumId w:val="6"/>
  </w:num>
  <w:num w:numId="17" w16cid:durableId="1315913189">
    <w:abstractNumId w:val="19"/>
  </w:num>
  <w:num w:numId="18" w16cid:durableId="1379352779">
    <w:abstractNumId w:val="4"/>
  </w:num>
  <w:num w:numId="19" w16cid:durableId="1001473929">
    <w:abstractNumId w:val="16"/>
  </w:num>
  <w:num w:numId="20" w16cid:durableId="80053345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0B"/>
    <w:rsid w:val="000830F8"/>
    <w:rsid w:val="000A5CD7"/>
    <w:rsid w:val="000B343A"/>
    <w:rsid w:val="000D0CE1"/>
    <w:rsid w:val="001210A2"/>
    <w:rsid w:val="00171FBF"/>
    <w:rsid w:val="001D2E7C"/>
    <w:rsid w:val="001D4732"/>
    <w:rsid w:val="002116D5"/>
    <w:rsid w:val="00216465"/>
    <w:rsid w:val="00234C61"/>
    <w:rsid w:val="00251ABA"/>
    <w:rsid w:val="002662C0"/>
    <w:rsid w:val="002C74D6"/>
    <w:rsid w:val="003049CB"/>
    <w:rsid w:val="00305339"/>
    <w:rsid w:val="00313C50"/>
    <w:rsid w:val="00366214"/>
    <w:rsid w:val="00376FC4"/>
    <w:rsid w:val="00381B37"/>
    <w:rsid w:val="003A604B"/>
    <w:rsid w:val="003C60A2"/>
    <w:rsid w:val="003F306B"/>
    <w:rsid w:val="00405D11"/>
    <w:rsid w:val="0043141D"/>
    <w:rsid w:val="0044550B"/>
    <w:rsid w:val="004B7676"/>
    <w:rsid w:val="004E7C44"/>
    <w:rsid w:val="00506945"/>
    <w:rsid w:val="00531D9F"/>
    <w:rsid w:val="00532980"/>
    <w:rsid w:val="005353AE"/>
    <w:rsid w:val="00544C06"/>
    <w:rsid w:val="00546809"/>
    <w:rsid w:val="00577C53"/>
    <w:rsid w:val="00591012"/>
    <w:rsid w:val="005F099F"/>
    <w:rsid w:val="0062590A"/>
    <w:rsid w:val="006355B2"/>
    <w:rsid w:val="006C7103"/>
    <w:rsid w:val="006D0538"/>
    <w:rsid w:val="006F5F95"/>
    <w:rsid w:val="0070750B"/>
    <w:rsid w:val="00707A72"/>
    <w:rsid w:val="00716730"/>
    <w:rsid w:val="00725439"/>
    <w:rsid w:val="007643F2"/>
    <w:rsid w:val="007763D5"/>
    <w:rsid w:val="00776828"/>
    <w:rsid w:val="007A46D9"/>
    <w:rsid w:val="007B26A6"/>
    <w:rsid w:val="007C575C"/>
    <w:rsid w:val="007E1C7E"/>
    <w:rsid w:val="007E54EA"/>
    <w:rsid w:val="008619AB"/>
    <w:rsid w:val="008C076D"/>
    <w:rsid w:val="008F597C"/>
    <w:rsid w:val="008F6199"/>
    <w:rsid w:val="00903336"/>
    <w:rsid w:val="00985842"/>
    <w:rsid w:val="00994508"/>
    <w:rsid w:val="009B2CCC"/>
    <w:rsid w:val="009D3D5C"/>
    <w:rsid w:val="00A87019"/>
    <w:rsid w:val="00A87CDC"/>
    <w:rsid w:val="00AC5B05"/>
    <w:rsid w:val="00AE4086"/>
    <w:rsid w:val="00AF2C68"/>
    <w:rsid w:val="00B00B15"/>
    <w:rsid w:val="00B012C7"/>
    <w:rsid w:val="00B4076D"/>
    <w:rsid w:val="00BA37CE"/>
    <w:rsid w:val="00BA5758"/>
    <w:rsid w:val="00BC6579"/>
    <w:rsid w:val="00C106CA"/>
    <w:rsid w:val="00C140B7"/>
    <w:rsid w:val="00C22B7A"/>
    <w:rsid w:val="00C3699A"/>
    <w:rsid w:val="00C4429C"/>
    <w:rsid w:val="00C51675"/>
    <w:rsid w:val="00C70B89"/>
    <w:rsid w:val="00C8678D"/>
    <w:rsid w:val="00CA6CDE"/>
    <w:rsid w:val="00CD45A3"/>
    <w:rsid w:val="00D4163C"/>
    <w:rsid w:val="00D5473A"/>
    <w:rsid w:val="00D74DD1"/>
    <w:rsid w:val="00D827D0"/>
    <w:rsid w:val="00D9274B"/>
    <w:rsid w:val="00DD0A16"/>
    <w:rsid w:val="00E471A5"/>
    <w:rsid w:val="00E50591"/>
    <w:rsid w:val="00E55780"/>
    <w:rsid w:val="00E62923"/>
    <w:rsid w:val="00E64B5B"/>
    <w:rsid w:val="00E83C36"/>
    <w:rsid w:val="00EB284E"/>
    <w:rsid w:val="00EB3767"/>
    <w:rsid w:val="00EC1592"/>
    <w:rsid w:val="00ED5F8D"/>
    <w:rsid w:val="00EF26DC"/>
    <w:rsid w:val="00EF71ED"/>
    <w:rsid w:val="00F518D5"/>
    <w:rsid w:val="00F53FA8"/>
    <w:rsid w:val="00F61870"/>
    <w:rsid w:val="00F659CC"/>
    <w:rsid w:val="00FB0CD0"/>
    <w:rsid w:val="00FF298A"/>
    <w:rsid w:val="00FF6B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2EBCB2"/>
  <w15:docId w15:val="{EC76608C-645F-407D-A44F-36629A0E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DD1"/>
  </w:style>
  <w:style w:type="paragraph" w:styleId="Heading10">
    <w:name w:val="heading 1"/>
    <w:aliases w:val="TSB Headings"/>
    <w:basedOn w:val="Normal"/>
    <w:next w:val="Normal"/>
    <w:link w:val="Heading1Char"/>
    <w:uiPriority w:val="9"/>
    <w:qFormat/>
    <w:rsid w:val="009D3D5C"/>
    <w:pPr>
      <w:keepNext/>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qFormat/>
    <w:rsid w:val="009D3D5C"/>
    <w:pPr>
      <w:keepNext/>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9D3D5C"/>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903336"/>
    <w:pPr>
      <w:keepNext/>
      <w:keepLines/>
      <w:spacing w:before="40"/>
      <w:outlineLvl w:val="3"/>
    </w:pPr>
    <w:rPr>
      <w:rFonts w:ascii="Arial" w:eastAsia="Times New Roman" w:hAnsi="Arial" w:cs="Times New Roman"/>
      <w:b/>
      <w:bCs/>
      <w:i/>
      <w:iCs/>
      <w:color w:val="7F7F7F"/>
    </w:rPr>
  </w:style>
  <w:style w:type="paragraph" w:styleId="Heading5">
    <w:name w:val="heading 5"/>
    <w:basedOn w:val="Normal"/>
    <w:next w:val="Normal"/>
    <w:link w:val="Heading5Char"/>
    <w:uiPriority w:val="9"/>
    <w:semiHidden/>
    <w:unhideWhenUsed/>
    <w:qFormat/>
    <w:rsid w:val="009D3D5C"/>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903336"/>
    <w:pPr>
      <w:keepNext/>
      <w:keepLines/>
      <w:spacing w:before="40"/>
      <w:outlineLvl w:val="5"/>
    </w:pPr>
    <w:rPr>
      <w:rFonts w:ascii="Arial" w:eastAsia="Times New Roman" w:hAnsi="Arial" w:cs="Times New Roman"/>
      <w:i/>
      <w:iCs/>
      <w:color w:val="3F3F3F"/>
    </w:rPr>
  </w:style>
  <w:style w:type="paragraph" w:styleId="Heading7">
    <w:name w:val="heading 7"/>
    <w:basedOn w:val="Normal"/>
    <w:next w:val="Normal"/>
    <w:link w:val="Heading7Char"/>
    <w:uiPriority w:val="9"/>
    <w:semiHidden/>
    <w:unhideWhenUsed/>
    <w:qFormat/>
    <w:rsid w:val="00903336"/>
    <w:pPr>
      <w:keepNext/>
      <w:keepLines/>
      <w:spacing w:before="40"/>
      <w:outlineLvl w:val="6"/>
    </w:pPr>
    <w:rPr>
      <w:rFonts w:ascii="Arial" w:eastAsia="Times New Roman" w:hAnsi="Arial" w:cs="Times New Roman"/>
      <w:i/>
      <w:iCs/>
      <w:color w:val="404040"/>
    </w:rPr>
  </w:style>
  <w:style w:type="paragraph" w:styleId="Heading8">
    <w:name w:val="heading 8"/>
    <w:basedOn w:val="Normal"/>
    <w:next w:val="Normal"/>
    <w:link w:val="Heading8Char"/>
    <w:uiPriority w:val="9"/>
    <w:semiHidden/>
    <w:unhideWhenUsed/>
    <w:qFormat/>
    <w:rsid w:val="009D3D5C"/>
    <w:p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903336"/>
    <w:pPr>
      <w:keepNext/>
      <w:keepLines/>
      <w:spacing w:before="40"/>
      <w:outlineLvl w:val="8"/>
    </w:pPr>
    <w:rPr>
      <w:rFonts w:ascii="Arial" w:eastAsia="Times New Roman" w:hAnsi="Arial"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50B"/>
    <w:pPr>
      <w:tabs>
        <w:tab w:val="center" w:pos="4513"/>
        <w:tab w:val="right" w:pos="9026"/>
      </w:tabs>
    </w:pPr>
  </w:style>
  <w:style w:type="character" w:customStyle="1" w:styleId="HeaderChar">
    <w:name w:val="Header Char"/>
    <w:basedOn w:val="DefaultParagraphFont"/>
    <w:link w:val="Header"/>
    <w:uiPriority w:val="99"/>
    <w:rsid w:val="0044550B"/>
  </w:style>
  <w:style w:type="paragraph" w:styleId="Footer">
    <w:name w:val="footer"/>
    <w:basedOn w:val="Normal"/>
    <w:link w:val="FooterChar"/>
    <w:uiPriority w:val="99"/>
    <w:unhideWhenUsed/>
    <w:rsid w:val="0044550B"/>
    <w:pPr>
      <w:tabs>
        <w:tab w:val="center" w:pos="4513"/>
        <w:tab w:val="right" w:pos="9026"/>
      </w:tabs>
    </w:pPr>
  </w:style>
  <w:style w:type="character" w:customStyle="1" w:styleId="FooterChar">
    <w:name w:val="Footer Char"/>
    <w:basedOn w:val="DefaultParagraphFont"/>
    <w:link w:val="Footer"/>
    <w:uiPriority w:val="99"/>
    <w:rsid w:val="0044550B"/>
  </w:style>
  <w:style w:type="paragraph" w:styleId="ListParagraph">
    <w:name w:val="List Paragraph"/>
    <w:basedOn w:val="Normal"/>
    <w:link w:val="ListParagraphChar"/>
    <w:uiPriority w:val="34"/>
    <w:qFormat/>
    <w:rsid w:val="0044550B"/>
    <w:pPr>
      <w:ind w:left="720"/>
      <w:contextualSpacing/>
    </w:pPr>
  </w:style>
  <w:style w:type="paragraph" w:styleId="BalloonText">
    <w:name w:val="Balloon Text"/>
    <w:basedOn w:val="Normal"/>
    <w:link w:val="BalloonTextChar"/>
    <w:uiPriority w:val="99"/>
    <w:semiHidden/>
    <w:unhideWhenUsed/>
    <w:rsid w:val="00AE4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086"/>
    <w:rPr>
      <w:rFonts w:ascii="Segoe UI" w:hAnsi="Segoe UI" w:cs="Segoe UI"/>
      <w:sz w:val="18"/>
      <w:szCs w:val="18"/>
    </w:rPr>
  </w:style>
  <w:style w:type="paragraph" w:customStyle="1" w:styleId="Default">
    <w:name w:val="Default"/>
    <w:rsid w:val="00D9274B"/>
    <w:pPr>
      <w:autoSpaceDE w:val="0"/>
      <w:autoSpaceDN w:val="0"/>
      <w:adjustRightInd w:val="0"/>
    </w:pPr>
    <w:rPr>
      <w:rFonts w:ascii="Arial" w:eastAsia="Times New Roman" w:hAnsi="Arial" w:cs="Arial"/>
      <w:color w:val="000000"/>
      <w:sz w:val="24"/>
      <w:szCs w:val="24"/>
      <w:lang w:eastAsia="en-GB"/>
    </w:rPr>
  </w:style>
  <w:style w:type="character" w:styleId="PageNumber">
    <w:name w:val="page number"/>
    <w:basedOn w:val="DefaultParagraphFont"/>
    <w:uiPriority w:val="99"/>
    <w:semiHidden/>
    <w:unhideWhenUsed/>
    <w:rsid w:val="00E83C36"/>
  </w:style>
  <w:style w:type="character" w:customStyle="1" w:styleId="Heading1Char">
    <w:name w:val="Heading 1 Char"/>
    <w:aliases w:val="TSB Headings Char"/>
    <w:basedOn w:val="DefaultParagraphFont"/>
    <w:link w:val="Heading10"/>
    <w:uiPriority w:val="9"/>
    <w:rsid w:val="009D3D5C"/>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9D3D5C"/>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9D3D5C"/>
    <w:rPr>
      <w:rFonts w:ascii="Calibri Light" w:eastAsia="Times New Roman" w:hAnsi="Calibri Light" w:cs="Times New Roman"/>
      <w:b/>
      <w:bCs/>
      <w:sz w:val="26"/>
      <w:szCs w:val="26"/>
    </w:rPr>
  </w:style>
  <w:style w:type="character" w:customStyle="1" w:styleId="Heading5Char">
    <w:name w:val="Heading 5 Char"/>
    <w:basedOn w:val="DefaultParagraphFont"/>
    <w:link w:val="Heading5"/>
    <w:uiPriority w:val="9"/>
    <w:semiHidden/>
    <w:rsid w:val="009D3D5C"/>
    <w:rPr>
      <w:rFonts w:ascii="Calibri" w:eastAsia="Times New Roman" w:hAnsi="Calibri" w:cs="Times New Roman"/>
      <w:b/>
      <w:bCs/>
      <w:i/>
      <w:iCs/>
      <w:sz w:val="26"/>
      <w:szCs w:val="26"/>
    </w:rPr>
  </w:style>
  <w:style w:type="character" w:customStyle="1" w:styleId="Heading8Char">
    <w:name w:val="Heading 8 Char"/>
    <w:basedOn w:val="DefaultParagraphFont"/>
    <w:link w:val="Heading8"/>
    <w:uiPriority w:val="9"/>
    <w:semiHidden/>
    <w:rsid w:val="009D3D5C"/>
    <w:rPr>
      <w:rFonts w:ascii="Calibri" w:eastAsia="Times New Roman" w:hAnsi="Calibri" w:cs="Times New Roman"/>
      <w:i/>
      <w:iCs/>
      <w:sz w:val="24"/>
      <w:szCs w:val="24"/>
    </w:rPr>
  </w:style>
  <w:style w:type="paragraph" w:styleId="Title">
    <w:name w:val="Title"/>
    <w:basedOn w:val="Normal"/>
    <w:link w:val="TitleChar"/>
    <w:uiPriority w:val="10"/>
    <w:qFormat/>
    <w:rsid w:val="009D3D5C"/>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9D3D5C"/>
    <w:rPr>
      <w:rFonts w:ascii="Times New Roman" w:eastAsia="Times New Roman" w:hAnsi="Times New Roman" w:cs="Times New Roman"/>
      <w:b/>
      <w:sz w:val="24"/>
      <w:szCs w:val="20"/>
    </w:rPr>
  </w:style>
  <w:style w:type="paragraph" w:styleId="BodyText">
    <w:name w:val="Body Text"/>
    <w:basedOn w:val="Normal"/>
    <w:link w:val="BodyTextChar"/>
    <w:unhideWhenUsed/>
    <w:rsid w:val="009D3D5C"/>
    <w:rPr>
      <w:rFonts w:ascii="Arial" w:eastAsia="Times New Roman" w:hAnsi="Arial" w:cs="Times New Roman"/>
      <w:b/>
      <w:bCs/>
      <w:i/>
      <w:iCs/>
      <w:sz w:val="40"/>
      <w:szCs w:val="24"/>
      <w:u w:val="single"/>
      <w:lang w:val="en-US"/>
    </w:rPr>
  </w:style>
  <w:style w:type="character" w:customStyle="1" w:styleId="BodyTextChar">
    <w:name w:val="Body Text Char"/>
    <w:basedOn w:val="DefaultParagraphFont"/>
    <w:link w:val="BodyText"/>
    <w:rsid w:val="009D3D5C"/>
    <w:rPr>
      <w:rFonts w:ascii="Arial" w:eastAsia="Times New Roman" w:hAnsi="Arial" w:cs="Times New Roman"/>
      <w:b/>
      <w:bCs/>
      <w:i/>
      <w:iCs/>
      <w:sz w:val="40"/>
      <w:szCs w:val="24"/>
      <w:u w:val="single"/>
      <w:lang w:val="en-US"/>
    </w:rPr>
  </w:style>
  <w:style w:type="paragraph" w:styleId="BodyText3">
    <w:name w:val="Body Text 3"/>
    <w:basedOn w:val="Normal"/>
    <w:link w:val="BodyText3Char"/>
    <w:unhideWhenUsed/>
    <w:rsid w:val="009D3D5C"/>
    <w:pPr>
      <w:jc w:val="center"/>
    </w:pPr>
    <w:rPr>
      <w:rFonts w:ascii="Arial" w:eastAsia="Times New Roman" w:hAnsi="Arial" w:cs="Times New Roman"/>
      <w:b/>
      <w:bCs/>
      <w:sz w:val="28"/>
      <w:szCs w:val="24"/>
      <w:lang w:val="en-US"/>
    </w:rPr>
  </w:style>
  <w:style w:type="character" w:customStyle="1" w:styleId="BodyText3Char">
    <w:name w:val="Body Text 3 Char"/>
    <w:basedOn w:val="DefaultParagraphFont"/>
    <w:link w:val="BodyText3"/>
    <w:rsid w:val="009D3D5C"/>
    <w:rPr>
      <w:rFonts w:ascii="Arial" w:eastAsia="Times New Roman" w:hAnsi="Arial" w:cs="Times New Roman"/>
      <w:b/>
      <w:bCs/>
      <w:sz w:val="28"/>
      <w:szCs w:val="24"/>
      <w:lang w:val="en-US"/>
    </w:rPr>
  </w:style>
  <w:style w:type="character" w:styleId="Hyperlink">
    <w:name w:val="Hyperlink"/>
    <w:basedOn w:val="DefaultParagraphFont"/>
    <w:uiPriority w:val="99"/>
    <w:unhideWhenUsed/>
    <w:rsid w:val="001D4732"/>
    <w:rPr>
      <w:color w:val="0000FF" w:themeColor="hyperlink"/>
      <w:u w:val="single"/>
    </w:rPr>
  </w:style>
  <w:style w:type="table" w:styleId="TableGrid">
    <w:name w:val="Table Grid"/>
    <w:basedOn w:val="TableNormal"/>
    <w:uiPriority w:val="39"/>
    <w:rsid w:val="00B4076D"/>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semiHidden/>
    <w:unhideWhenUsed/>
    <w:qFormat/>
    <w:rsid w:val="00903336"/>
    <w:pPr>
      <w:keepNext/>
      <w:keepLines/>
      <w:tabs>
        <w:tab w:val="num" w:pos="2880"/>
      </w:tabs>
      <w:spacing w:before="200" w:after="200" w:line="276" w:lineRule="auto"/>
      <w:ind w:left="2880" w:hanging="360"/>
      <w:outlineLvl w:val="3"/>
    </w:pPr>
    <w:rPr>
      <w:rFonts w:ascii="Arial" w:eastAsia="Times New Roman" w:hAnsi="Arial" w:cs="Times New Roman"/>
      <w:b/>
      <w:bCs/>
      <w:i/>
      <w:iCs/>
      <w:color w:val="7F7F7F"/>
    </w:rPr>
  </w:style>
  <w:style w:type="paragraph" w:customStyle="1" w:styleId="Heading61">
    <w:name w:val="Heading 61"/>
    <w:basedOn w:val="Normal"/>
    <w:next w:val="Normal"/>
    <w:uiPriority w:val="9"/>
    <w:semiHidden/>
    <w:unhideWhenUsed/>
    <w:qFormat/>
    <w:rsid w:val="00903336"/>
    <w:pPr>
      <w:keepNext/>
      <w:keepLines/>
      <w:tabs>
        <w:tab w:val="num" w:pos="4320"/>
      </w:tabs>
      <w:spacing w:before="200" w:after="200" w:line="276" w:lineRule="auto"/>
      <w:ind w:left="4320" w:hanging="360"/>
      <w:outlineLvl w:val="5"/>
    </w:pPr>
    <w:rPr>
      <w:rFonts w:ascii="Arial" w:eastAsia="Times New Roman" w:hAnsi="Arial" w:cs="Times New Roman"/>
      <w:i/>
      <w:iCs/>
      <w:color w:val="3F3F3F"/>
    </w:rPr>
  </w:style>
  <w:style w:type="paragraph" w:customStyle="1" w:styleId="Heading71">
    <w:name w:val="Heading 71"/>
    <w:basedOn w:val="Normal"/>
    <w:next w:val="Normal"/>
    <w:uiPriority w:val="9"/>
    <w:semiHidden/>
    <w:unhideWhenUsed/>
    <w:qFormat/>
    <w:rsid w:val="00903336"/>
    <w:pPr>
      <w:keepNext/>
      <w:keepLines/>
      <w:tabs>
        <w:tab w:val="num" w:pos="5040"/>
      </w:tabs>
      <w:spacing w:before="200" w:after="200" w:line="276" w:lineRule="auto"/>
      <w:ind w:left="5040" w:hanging="360"/>
      <w:outlineLvl w:val="6"/>
    </w:pPr>
    <w:rPr>
      <w:rFonts w:ascii="Arial" w:eastAsia="Times New Roman" w:hAnsi="Arial" w:cs="Times New Roman"/>
      <w:i/>
      <w:iCs/>
      <w:color w:val="404040"/>
    </w:rPr>
  </w:style>
  <w:style w:type="paragraph" w:customStyle="1" w:styleId="Heading91">
    <w:name w:val="Heading 91"/>
    <w:basedOn w:val="Normal"/>
    <w:next w:val="Normal"/>
    <w:uiPriority w:val="9"/>
    <w:semiHidden/>
    <w:unhideWhenUsed/>
    <w:qFormat/>
    <w:rsid w:val="00903336"/>
    <w:pPr>
      <w:keepNext/>
      <w:keepLines/>
      <w:tabs>
        <w:tab w:val="num" w:pos="6480"/>
      </w:tabs>
      <w:spacing w:before="200" w:after="200" w:line="276" w:lineRule="auto"/>
      <w:ind w:left="6480" w:hanging="360"/>
      <w:outlineLvl w:val="8"/>
    </w:pPr>
    <w:rPr>
      <w:rFonts w:ascii="Arial" w:eastAsia="Times New Roman" w:hAnsi="Arial" w:cs="Times New Roman"/>
      <w:i/>
      <w:iCs/>
      <w:color w:val="404040"/>
      <w:sz w:val="20"/>
      <w:szCs w:val="20"/>
    </w:rPr>
  </w:style>
  <w:style w:type="numbering" w:customStyle="1" w:styleId="NoList1">
    <w:name w:val="No List1"/>
    <w:next w:val="NoList"/>
    <w:uiPriority w:val="99"/>
    <w:semiHidden/>
    <w:unhideWhenUsed/>
    <w:rsid w:val="00903336"/>
  </w:style>
  <w:style w:type="character" w:customStyle="1" w:styleId="Heading4Char">
    <w:name w:val="Heading 4 Char"/>
    <w:basedOn w:val="DefaultParagraphFont"/>
    <w:link w:val="Heading4"/>
    <w:uiPriority w:val="9"/>
    <w:semiHidden/>
    <w:locked/>
    <w:rsid w:val="00903336"/>
    <w:rPr>
      <w:rFonts w:ascii="Arial" w:eastAsia="Times New Roman" w:hAnsi="Arial" w:cs="Times New Roman"/>
      <w:b/>
      <w:bCs/>
      <w:i/>
      <w:iCs/>
      <w:color w:val="7F7F7F"/>
    </w:rPr>
  </w:style>
  <w:style w:type="character" w:customStyle="1" w:styleId="Heading6Char">
    <w:name w:val="Heading 6 Char"/>
    <w:basedOn w:val="DefaultParagraphFont"/>
    <w:link w:val="Heading6"/>
    <w:uiPriority w:val="9"/>
    <w:semiHidden/>
    <w:locked/>
    <w:rsid w:val="00903336"/>
    <w:rPr>
      <w:rFonts w:ascii="Arial" w:eastAsia="Times New Roman" w:hAnsi="Arial" w:cs="Times New Roman"/>
      <w:i/>
      <w:iCs/>
      <w:color w:val="3F3F3F"/>
    </w:rPr>
  </w:style>
  <w:style w:type="character" w:customStyle="1" w:styleId="Heading7Char">
    <w:name w:val="Heading 7 Char"/>
    <w:basedOn w:val="DefaultParagraphFont"/>
    <w:link w:val="Heading7"/>
    <w:uiPriority w:val="9"/>
    <w:semiHidden/>
    <w:locked/>
    <w:rsid w:val="00903336"/>
    <w:rPr>
      <w:rFonts w:ascii="Arial" w:eastAsia="Times New Roman" w:hAnsi="Arial" w:cs="Times New Roman"/>
      <w:i/>
      <w:iCs/>
      <w:color w:val="404040"/>
    </w:rPr>
  </w:style>
  <w:style w:type="character" w:customStyle="1" w:styleId="Heading9Char">
    <w:name w:val="Heading 9 Char"/>
    <w:basedOn w:val="DefaultParagraphFont"/>
    <w:link w:val="Heading9"/>
    <w:uiPriority w:val="9"/>
    <w:semiHidden/>
    <w:locked/>
    <w:rsid w:val="00903336"/>
    <w:rPr>
      <w:rFonts w:ascii="Arial" w:eastAsia="Times New Roman" w:hAnsi="Arial" w:cs="Times New Roman"/>
      <w:i/>
      <w:iCs/>
      <w:color w:val="404040"/>
      <w:sz w:val="20"/>
      <w:szCs w:val="20"/>
    </w:rPr>
  </w:style>
  <w:style w:type="table" w:customStyle="1" w:styleId="TableGrid1">
    <w:name w:val="Table Grid1"/>
    <w:basedOn w:val="TableNormal"/>
    <w:next w:val="TableGrid"/>
    <w:uiPriority w:val="59"/>
    <w:rsid w:val="00903336"/>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03336"/>
    <w:rPr>
      <w:rFonts w:cs="Times New Roman"/>
      <w:b/>
      <w:bCs/>
    </w:rPr>
  </w:style>
  <w:style w:type="paragraph" w:customStyle="1" w:styleId="TSBBodyText1">
    <w:name w:val="TSB Body Text1"/>
    <w:basedOn w:val="Normal"/>
    <w:next w:val="NoSpacing"/>
    <w:link w:val="NoSpacingChar"/>
    <w:autoRedefine/>
    <w:uiPriority w:val="1"/>
    <w:qFormat/>
    <w:rsid w:val="00903336"/>
    <w:pPr>
      <w:spacing w:after="200" w:line="276" w:lineRule="auto"/>
    </w:pPr>
    <w:rPr>
      <w:rFonts w:eastAsia="Times New Roman" w:cs="Times New Roman"/>
      <w:bCs/>
    </w:rPr>
  </w:style>
  <w:style w:type="character" w:customStyle="1" w:styleId="NoSpacingChar">
    <w:name w:val="No Spacing Char"/>
    <w:aliases w:val="TSB Body Text Char"/>
    <w:basedOn w:val="DefaultParagraphFont"/>
    <w:link w:val="TSBBodyText1"/>
    <w:uiPriority w:val="1"/>
    <w:locked/>
    <w:rsid w:val="00903336"/>
    <w:rPr>
      <w:rFonts w:cs="Times New Roman"/>
      <w:bCs/>
    </w:rPr>
  </w:style>
  <w:style w:type="paragraph" w:customStyle="1" w:styleId="List1">
    <w:name w:val="List1"/>
    <w:basedOn w:val="TSB-Level1Numbers"/>
    <w:next w:val="List"/>
    <w:uiPriority w:val="99"/>
    <w:unhideWhenUsed/>
    <w:qFormat/>
    <w:rsid w:val="00903336"/>
  </w:style>
  <w:style w:type="paragraph" w:customStyle="1" w:styleId="TSB-Level1Numbers">
    <w:name w:val="TSB - Level 1 Numbers"/>
    <w:basedOn w:val="Heading10"/>
    <w:link w:val="TSB-Level1NumbersChar"/>
    <w:qFormat/>
    <w:rsid w:val="00903336"/>
    <w:pPr>
      <w:keepNext w:val="0"/>
      <w:numPr>
        <w:ilvl w:val="1"/>
      </w:numPr>
      <w:spacing w:after="200" w:line="276" w:lineRule="auto"/>
      <w:ind w:left="1480" w:hanging="482"/>
      <w:jc w:val="both"/>
    </w:pPr>
    <w:rPr>
      <w:rFonts w:ascii="Arial" w:hAnsi="Arial" w:cs="Calibri"/>
      <w:sz w:val="28"/>
      <w:szCs w:val="28"/>
    </w:rPr>
  </w:style>
  <w:style w:type="paragraph" w:customStyle="1" w:styleId="Heading1">
    <w:name w:val="Heading1"/>
    <w:basedOn w:val="Normal"/>
    <w:next w:val="Normal"/>
    <w:rsid w:val="00903336"/>
    <w:pPr>
      <w:numPr>
        <w:numId w:val="2"/>
      </w:numPr>
      <w:tabs>
        <w:tab w:val="num" w:pos="720"/>
      </w:tabs>
      <w:spacing w:before="120" w:after="120" w:line="320" w:lineRule="exact"/>
      <w:ind w:left="720"/>
    </w:pPr>
    <w:rPr>
      <w:rFonts w:ascii="Arial" w:eastAsia="Times New Roman" w:hAnsi="Arial" w:cs="Arial"/>
      <w:b/>
      <w:color w:val="000000"/>
      <w:szCs w:val="28"/>
    </w:rPr>
  </w:style>
  <w:style w:type="character" w:styleId="CommentReference">
    <w:name w:val="annotation reference"/>
    <w:basedOn w:val="DefaultParagraphFont"/>
    <w:uiPriority w:val="99"/>
    <w:semiHidden/>
    <w:unhideWhenUsed/>
    <w:rsid w:val="00903336"/>
    <w:rPr>
      <w:rFonts w:cs="Times New Roman"/>
      <w:sz w:val="16"/>
      <w:szCs w:val="16"/>
    </w:rPr>
  </w:style>
  <w:style w:type="paragraph" w:customStyle="1" w:styleId="CommentText1">
    <w:name w:val="Comment Text1"/>
    <w:basedOn w:val="Normal"/>
    <w:next w:val="CommentText"/>
    <w:link w:val="CommentTextChar"/>
    <w:uiPriority w:val="99"/>
    <w:semiHidden/>
    <w:unhideWhenUsed/>
    <w:rsid w:val="00903336"/>
    <w:pPr>
      <w:spacing w:after="200" w:line="276" w:lineRule="auto"/>
    </w:pPr>
    <w:rPr>
      <w:rFonts w:cs="Times New Roman"/>
      <w:sz w:val="20"/>
      <w:szCs w:val="20"/>
    </w:rPr>
  </w:style>
  <w:style w:type="character" w:customStyle="1" w:styleId="CommentTextChar">
    <w:name w:val="Comment Text Char"/>
    <w:basedOn w:val="DefaultParagraphFont"/>
    <w:link w:val="CommentText1"/>
    <w:uiPriority w:val="99"/>
    <w:semiHidden/>
    <w:locked/>
    <w:rsid w:val="00903336"/>
    <w:rPr>
      <w:rFonts w:cs="Times New Roman"/>
      <w:sz w:val="20"/>
      <w:szCs w:val="20"/>
    </w:rPr>
  </w:style>
  <w:style w:type="paragraph" w:customStyle="1" w:styleId="CommentSubject1">
    <w:name w:val="Comment Subject1"/>
    <w:basedOn w:val="CommentText"/>
    <w:next w:val="CommentText"/>
    <w:uiPriority w:val="99"/>
    <w:semiHidden/>
    <w:unhideWhenUsed/>
    <w:rsid w:val="00903336"/>
    <w:pPr>
      <w:spacing w:after="200" w:line="276" w:lineRule="auto"/>
    </w:pPr>
    <w:rPr>
      <w:rFonts w:eastAsia="Times New Roman" w:cs="Times New Roman"/>
      <w:b/>
      <w:bCs/>
    </w:rPr>
  </w:style>
  <w:style w:type="character" w:customStyle="1" w:styleId="CommentSubjectChar">
    <w:name w:val="Comment Subject Char"/>
    <w:basedOn w:val="CommentTextChar"/>
    <w:link w:val="CommentSubject"/>
    <w:uiPriority w:val="99"/>
    <w:semiHidden/>
    <w:locked/>
    <w:rsid w:val="00903336"/>
    <w:rPr>
      <w:rFonts w:cs="Times New Roman"/>
      <w:b/>
      <w:bCs/>
      <w:sz w:val="20"/>
      <w:szCs w:val="20"/>
    </w:rPr>
  </w:style>
  <w:style w:type="character" w:customStyle="1" w:styleId="FollowedHyperlink1">
    <w:name w:val="FollowedHyperlink1"/>
    <w:basedOn w:val="DefaultParagraphFont"/>
    <w:uiPriority w:val="99"/>
    <w:semiHidden/>
    <w:unhideWhenUsed/>
    <w:rsid w:val="00903336"/>
    <w:rPr>
      <w:rFonts w:cs="Times New Roman"/>
      <w:color w:val="590433"/>
      <w:u w:val="single"/>
    </w:rPr>
  </w:style>
  <w:style w:type="paragraph" w:customStyle="1" w:styleId="TSB-PolicyBullets">
    <w:name w:val="TSB - Policy Bullets"/>
    <w:basedOn w:val="ListParagraph"/>
    <w:link w:val="TSB-PolicyBulletsChar"/>
    <w:autoRedefine/>
    <w:qFormat/>
    <w:rsid w:val="00903336"/>
    <w:pPr>
      <w:numPr>
        <w:numId w:val="3"/>
      </w:numPr>
      <w:tabs>
        <w:tab w:val="left" w:pos="3686"/>
      </w:tabs>
      <w:spacing w:after="120" w:line="276" w:lineRule="auto"/>
      <w:ind w:left="2137" w:hanging="357"/>
      <w:contextualSpacing w:val="0"/>
      <w:jc w:val="both"/>
    </w:pPr>
    <w:rPr>
      <w:rFonts w:eastAsia="Times New Roman"/>
    </w:rPr>
  </w:style>
  <w:style w:type="paragraph" w:customStyle="1" w:styleId="TSB-Level2Numbers">
    <w:name w:val="TSB - Level 2 Numbers"/>
    <w:basedOn w:val="TSB-Level1Numbers"/>
    <w:link w:val="TSB-Level2NumbersChar"/>
    <w:autoRedefine/>
    <w:qFormat/>
    <w:rsid w:val="00903336"/>
    <w:pPr>
      <w:numPr>
        <w:ilvl w:val="2"/>
      </w:numPr>
      <w:ind w:left="1480" w:hanging="482"/>
    </w:pPr>
  </w:style>
  <w:style w:type="character" w:customStyle="1" w:styleId="ListParagraphChar">
    <w:name w:val="List Paragraph Char"/>
    <w:basedOn w:val="DefaultParagraphFont"/>
    <w:link w:val="ListParagraph"/>
    <w:uiPriority w:val="34"/>
    <w:locked/>
    <w:rsid w:val="00903336"/>
  </w:style>
  <w:style w:type="character" w:customStyle="1" w:styleId="TSB-PolicyBulletsChar">
    <w:name w:val="TSB - Policy Bullets Char"/>
    <w:basedOn w:val="ListParagraphChar"/>
    <w:link w:val="TSB-PolicyBullets"/>
    <w:locked/>
    <w:rsid w:val="00903336"/>
    <w:rPr>
      <w:rFonts w:eastAsia="Times New Roman"/>
    </w:rPr>
  </w:style>
  <w:style w:type="character" w:customStyle="1" w:styleId="TSB-Level1NumbersChar">
    <w:name w:val="TSB - Level 1 Numbers Char"/>
    <w:basedOn w:val="Heading1Char"/>
    <w:link w:val="TSB-Level1Numbers"/>
    <w:locked/>
    <w:rsid w:val="00903336"/>
    <w:rPr>
      <w:rFonts w:ascii="Arial" w:eastAsia="Times New Roman" w:hAnsi="Arial" w:cs="Calibri"/>
      <w:sz w:val="28"/>
      <w:szCs w:val="28"/>
    </w:rPr>
  </w:style>
  <w:style w:type="character" w:customStyle="1" w:styleId="TSB-Level2NumbersChar">
    <w:name w:val="TSB - Level 2 Numbers Char"/>
    <w:basedOn w:val="TSB-Level1NumbersChar"/>
    <w:link w:val="TSB-Level2Numbers"/>
    <w:locked/>
    <w:rsid w:val="00903336"/>
    <w:rPr>
      <w:rFonts w:ascii="Arial" w:eastAsia="Times New Roman" w:hAnsi="Arial" w:cs="Calibri"/>
      <w:sz w:val="28"/>
      <w:szCs w:val="28"/>
    </w:rPr>
  </w:style>
  <w:style w:type="paragraph" w:customStyle="1" w:styleId="FootnoteText1">
    <w:name w:val="Footnote Text1"/>
    <w:basedOn w:val="Normal"/>
    <w:next w:val="FootnoteText"/>
    <w:link w:val="FootnoteTextChar"/>
    <w:uiPriority w:val="99"/>
    <w:semiHidden/>
    <w:unhideWhenUsed/>
    <w:rsid w:val="00903336"/>
    <w:pPr>
      <w:spacing w:after="200" w:line="276" w:lineRule="auto"/>
    </w:pPr>
    <w:rPr>
      <w:rFonts w:cs="Times New Roman"/>
      <w:sz w:val="20"/>
      <w:szCs w:val="20"/>
    </w:rPr>
  </w:style>
  <w:style w:type="character" w:customStyle="1" w:styleId="FootnoteTextChar">
    <w:name w:val="Footnote Text Char"/>
    <w:basedOn w:val="DefaultParagraphFont"/>
    <w:link w:val="FootnoteText1"/>
    <w:uiPriority w:val="99"/>
    <w:semiHidden/>
    <w:locked/>
    <w:rsid w:val="00903336"/>
    <w:rPr>
      <w:rFonts w:cs="Times New Roman"/>
      <w:sz w:val="20"/>
      <w:szCs w:val="20"/>
    </w:rPr>
  </w:style>
  <w:style w:type="character" w:styleId="FootnoteReference">
    <w:name w:val="footnote reference"/>
    <w:basedOn w:val="DefaultParagraphFont"/>
    <w:uiPriority w:val="99"/>
    <w:semiHidden/>
    <w:unhideWhenUsed/>
    <w:rsid w:val="00903336"/>
    <w:rPr>
      <w:rFonts w:cs="Times New Roman"/>
      <w:vertAlign w:val="superscript"/>
    </w:rPr>
  </w:style>
  <w:style w:type="paragraph" w:customStyle="1" w:styleId="Revision1">
    <w:name w:val="Revision1"/>
    <w:next w:val="Revision"/>
    <w:hidden/>
    <w:uiPriority w:val="99"/>
    <w:semiHidden/>
    <w:rsid w:val="00903336"/>
    <w:rPr>
      <w:rFonts w:eastAsia="Times New Roman" w:cs="Times New Roman"/>
    </w:rPr>
  </w:style>
  <w:style w:type="paragraph" w:customStyle="1" w:styleId="p39">
    <w:name w:val="p39"/>
    <w:basedOn w:val="Normal"/>
    <w:rsid w:val="00903336"/>
    <w:pPr>
      <w:spacing w:after="200" w:line="240" w:lineRule="atLeast"/>
      <w:jc w:val="both"/>
    </w:pPr>
    <w:rPr>
      <w:rFonts w:ascii="Times New Roman" w:eastAsia="Times New Roman" w:hAnsi="Times New Roman" w:cs="Times New Roman"/>
      <w:sz w:val="24"/>
      <w:szCs w:val="20"/>
    </w:rPr>
  </w:style>
  <w:style w:type="paragraph" w:customStyle="1" w:styleId="Noparagraphstyle">
    <w:name w:val="[No paragraph style]"/>
    <w:rsid w:val="00903336"/>
    <w:pPr>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GB"/>
    </w:rPr>
  </w:style>
  <w:style w:type="paragraph" w:customStyle="1" w:styleId="PolicyBullets">
    <w:name w:val="Policy Bullets"/>
    <w:basedOn w:val="ListParagraph"/>
    <w:link w:val="PolicyBulletsChar"/>
    <w:qFormat/>
    <w:rsid w:val="00903336"/>
    <w:pPr>
      <w:numPr>
        <w:numId w:val="4"/>
      </w:numPr>
      <w:spacing w:after="200" w:line="276" w:lineRule="auto"/>
      <w:ind w:left="1922" w:hanging="357"/>
    </w:pPr>
    <w:rPr>
      <w:rFonts w:eastAsia="Times New Roman" w:cs="Times New Roman"/>
    </w:rPr>
  </w:style>
  <w:style w:type="character" w:customStyle="1" w:styleId="UnresolvedMention1">
    <w:name w:val="Unresolved Mention1"/>
    <w:basedOn w:val="DefaultParagraphFont"/>
    <w:uiPriority w:val="99"/>
    <w:semiHidden/>
    <w:unhideWhenUsed/>
    <w:rsid w:val="00903336"/>
    <w:rPr>
      <w:rFonts w:cs="Times New Roman"/>
      <w:color w:val="808080"/>
      <w:shd w:val="clear" w:color="auto" w:fill="E6E6E6"/>
    </w:rPr>
  </w:style>
  <w:style w:type="character" w:customStyle="1" w:styleId="PolicyBulletsChar">
    <w:name w:val="Policy Bullets Char"/>
    <w:basedOn w:val="ListParagraphChar"/>
    <w:link w:val="PolicyBullets"/>
    <w:locked/>
    <w:rsid w:val="00903336"/>
    <w:rPr>
      <w:rFonts w:eastAsia="Times New Roman" w:cs="Times New Roman"/>
    </w:rPr>
  </w:style>
  <w:style w:type="character" w:styleId="Emphasis">
    <w:name w:val="Emphasis"/>
    <w:basedOn w:val="DefaultParagraphFont"/>
    <w:uiPriority w:val="20"/>
    <w:qFormat/>
    <w:rsid w:val="00903336"/>
    <w:rPr>
      <w:rFonts w:cs="Times New Roman"/>
      <w:i/>
      <w:iCs/>
    </w:rPr>
  </w:style>
  <w:style w:type="character" w:customStyle="1" w:styleId="UnresolvedMention2">
    <w:name w:val="Unresolved Mention2"/>
    <w:basedOn w:val="DefaultParagraphFont"/>
    <w:uiPriority w:val="99"/>
    <w:semiHidden/>
    <w:unhideWhenUsed/>
    <w:rsid w:val="00903336"/>
    <w:rPr>
      <w:rFonts w:cs="Times New Roman"/>
      <w:color w:val="808080"/>
      <w:shd w:val="clear" w:color="auto" w:fill="E6E6E6"/>
    </w:rPr>
  </w:style>
  <w:style w:type="paragraph" w:styleId="NormalWeb">
    <w:name w:val="Normal (Web)"/>
    <w:basedOn w:val="Normal"/>
    <w:uiPriority w:val="99"/>
    <w:semiHidden/>
    <w:unhideWhenUsed/>
    <w:rsid w:val="0090333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UnresolvedMention3">
    <w:name w:val="Unresolved Mention3"/>
    <w:basedOn w:val="DefaultParagraphFont"/>
    <w:uiPriority w:val="99"/>
    <w:semiHidden/>
    <w:unhideWhenUsed/>
    <w:rsid w:val="00903336"/>
    <w:rPr>
      <w:rFonts w:cs="Times New Roman"/>
      <w:color w:val="605E5C"/>
      <w:shd w:val="clear" w:color="auto" w:fill="E1DFDD"/>
    </w:rPr>
  </w:style>
  <w:style w:type="numbering" w:customStyle="1" w:styleId="Style1">
    <w:name w:val="Style1"/>
    <w:rsid w:val="00903336"/>
    <w:pPr>
      <w:numPr>
        <w:numId w:val="1"/>
      </w:numPr>
    </w:pPr>
  </w:style>
  <w:style w:type="character" w:customStyle="1" w:styleId="Heading4Char1">
    <w:name w:val="Heading 4 Char1"/>
    <w:basedOn w:val="DefaultParagraphFont"/>
    <w:uiPriority w:val="9"/>
    <w:semiHidden/>
    <w:rsid w:val="00903336"/>
    <w:rPr>
      <w:rFonts w:asciiTheme="majorHAnsi" w:eastAsiaTheme="majorEastAsia" w:hAnsiTheme="majorHAnsi" w:cstheme="majorBidi"/>
      <w:i/>
      <w:iCs/>
      <w:color w:val="365F91" w:themeColor="accent1" w:themeShade="BF"/>
    </w:rPr>
  </w:style>
  <w:style w:type="character" w:customStyle="1" w:styleId="Heading6Char1">
    <w:name w:val="Heading 6 Char1"/>
    <w:basedOn w:val="DefaultParagraphFont"/>
    <w:uiPriority w:val="9"/>
    <w:semiHidden/>
    <w:rsid w:val="00903336"/>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903336"/>
    <w:rPr>
      <w:rFonts w:asciiTheme="majorHAnsi" w:eastAsiaTheme="majorEastAsia" w:hAnsiTheme="majorHAnsi" w:cstheme="majorBidi"/>
      <w:i/>
      <w:iCs/>
      <w:color w:val="243F60" w:themeColor="accent1" w:themeShade="7F"/>
    </w:rPr>
  </w:style>
  <w:style w:type="character" w:customStyle="1" w:styleId="Heading9Char1">
    <w:name w:val="Heading 9 Char1"/>
    <w:basedOn w:val="DefaultParagraphFont"/>
    <w:uiPriority w:val="9"/>
    <w:semiHidden/>
    <w:rsid w:val="00903336"/>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903336"/>
  </w:style>
  <w:style w:type="paragraph" w:styleId="List">
    <w:name w:val="List"/>
    <w:basedOn w:val="Normal"/>
    <w:uiPriority w:val="99"/>
    <w:semiHidden/>
    <w:unhideWhenUsed/>
    <w:rsid w:val="00903336"/>
    <w:pPr>
      <w:ind w:left="283" w:hanging="283"/>
      <w:contextualSpacing/>
    </w:pPr>
  </w:style>
  <w:style w:type="paragraph" w:styleId="CommentText">
    <w:name w:val="annotation text"/>
    <w:basedOn w:val="Normal"/>
    <w:link w:val="CommentTextChar1"/>
    <w:uiPriority w:val="99"/>
    <w:semiHidden/>
    <w:unhideWhenUsed/>
    <w:rsid w:val="00903336"/>
    <w:rPr>
      <w:sz w:val="20"/>
      <w:szCs w:val="20"/>
    </w:rPr>
  </w:style>
  <w:style w:type="character" w:customStyle="1" w:styleId="CommentTextChar1">
    <w:name w:val="Comment Text Char1"/>
    <w:basedOn w:val="DefaultParagraphFont"/>
    <w:link w:val="CommentText"/>
    <w:uiPriority w:val="99"/>
    <w:semiHidden/>
    <w:rsid w:val="00903336"/>
    <w:rPr>
      <w:sz w:val="20"/>
      <w:szCs w:val="20"/>
    </w:rPr>
  </w:style>
  <w:style w:type="paragraph" w:styleId="CommentSubject">
    <w:name w:val="annotation subject"/>
    <w:basedOn w:val="CommentText"/>
    <w:next w:val="CommentText"/>
    <w:link w:val="CommentSubjectChar"/>
    <w:uiPriority w:val="99"/>
    <w:semiHidden/>
    <w:unhideWhenUsed/>
    <w:rsid w:val="00903336"/>
    <w:rPr>
      <w:rFonts w:cs="Times New Roman"/>
      <w:b/>
      <w:bCs/>
    </w:rPr>
  </w:style>
  <w:style w:type="character" w:customStyle="1" w:styleId="CommentSubjectChar1">
    <w:name w:val="Comment Subject Char1"/>
    <w:basedOn w:val="CommentTextChar1"/>
    <w:uiPriority w:val="99"/>
    <w:semiHidden/>
    <w:rsid w:val="00903336"/>
    <w:rPr>
      <w:b/>
      <w:bCs/>
      <w:sz w:val="20"/>
      <w:szCs w:val="20"/>
    </w:rPr>
  </w:style>
  <w:style w:type="character" w:styleId="FollowedHyperlink">
    <w:name w:val="FollowedHyperlink"/>
    <w:basedOn w:val="DefaultParagraphFont"/>
    <w:uiPriority w:val="99"/>
    <w:semiHidden/>
    <w:unhideWhenUsed/>
    <w:rsid w:val="00903336"/>
    <w:rPr>
      <w:color w:val="800080" w:themeColor="followedHyperlink"/>
      <w:u w:val="single"/>
    </w:rPr>
  </w:style>
  <w:style w:type="paragraph" w:styleId="FootnoteText">
    <w:name w:val="footnote text"/>
    <w:basedOn w:val="Normal"/>
    <w:link w:val="FootnoteTextChar1"/>
    <w:uiPriority w:val="99"/>
    <w:semiHidden/>
    <w:unhideWhenUsed/>
    <w:rsid w:val="00903336"/>
    <w:rPr>
      <w:sz w:val="20"/>
      <w:szCs w:val="20"/>
    </w:rPr>
  </w:style>
  <w:style w:type="character" w:customStyle="1" w:styleId="FootnoteTextChar1">
    <w:name w:val="Footnote Text Char1"/>
    <w:basedOn w:val="DefaultParagraphFont"/>
    <w:link w:val="FootnoteText"/>
    <w:uiPriority w:val="99"/>
    <w:semiHidden/>
    <w:rsid w:val="00903336"/>
    <w:rPr>
      <w:sz w:val="20"/>
      <w:szCs w:val="20"/>
    </w:rPr>
  </w:style>
  <w:style w:type="paragraph" w:styleId="Revision">
    <w:name w:val="Revision"/>
    <w:hidden/>
    <w:uiPriority w:val="99"/>
    <w:semiHidden/>
    <w:rsid w:val="00903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86405">
      <w:bodyDiv w:val="1"/>
      <w:marLeft w:val="0"/>
      <w:marRight w:val="0"/>
      <w:marTop w:val="0"/>
      <w:marBottom w:val="0"/>
      <w:divBdr>
        <w:top w:val="none" w:sz="0" w:space="0" w:color="auto"/>
        <w:left w:val="none" w:sz="0" w:space="0" w:color="auto"/>
        <w:bottom w:val="none" w:sz="0" w:space="0" w:color="auto"/>
        <w:right w:val="none" w:sz="0" w:space="0" w:color="auto"/>
      </w:divBdr>
    </w:div>
    <w:div w:id="102841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7E7D5-2717-49F2-AA4A-C1B61F179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Peck</dc:creator>
  <cp:keywords/>
  <dc:description/>
  <cp:lastModifiedBy>David Aldworth</cp:lastModifiedBy>
  <cp:revision>2</cp:revision>
  <cp:lastPrinted>2017-01-17T09:37:00Z</cp:lastPrinted>
  <dcterms:created xsi:type="dcterms:W3CDTF">2026-06-09T08:35:00Z</dcterms:created>
  <dcterms:modified xsi:type="dcterms:W3CDTF">2026-06-09T08:35:00Z</dcterms:modified>
</cp:coreProperties>
</file>